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结核病资源包目录</w:t>
      </w:r>
    </w:p>
    <w:p>
      <w:pPr>
        <w:jc w:val="center"/>
        <w:rPr>
          <w:rFonts w:hint="eastAsia" w:ascii="华文中宋" w:hAnsi="华文中宋" w:eastAsia="华文中宋"/>
          <w:b/>
          <w:bCs/>
          <w:sz w:val="36"/>
          <w:szCs w:val="36"/>
        </w:rPr>
      </w:pP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文章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肺结核疾病概述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结核菌的一般知识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儿童期结核病相关知识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肺结核与文化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结核病与性别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结核病与艾滋病的关系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ascii="仿宋" w:hAnsi="仿宋" w:eastAsia="仿宋"/>
          <w:color w:val="000000"/>
          <w:sz w:val="28"/>
          <w:szCs w:val="28"/>
          <w:shd w:val="clear" w:color="auto" w:fill="FFFFFF"/>
        </w:rPr>
        <w:t>结核病流行现状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耐药肺结核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耐药结核病产生的原因及其危害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肺结核的诊断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000000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结核病与常见肺部疾病的鉴别诊断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肺结核的预防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结核病的免疫与预防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结核病控制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</w:rPr>
      </w:pPr>
      <w:r>
        <w:rPr>
          <w:rFonts w:ascii="仿宋" w:hAnsi="仿宋" w:eastAsia="仿宋"/>
          <w:color w:val="333333"/>
          <w:sz w:val="28"/>
          <w:szCs w:val="28"/>
        </w:rPr>
        <w:t>结核病防治三字经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ascii="仿宋" w:hAnsi="仿宋" w:eastAsia="仿宋"/>
          <w:color w:val="333333"/>
          <w:sz w:val="28"/>
          <w:szCs w:val="28"/>
          <w:shd w:val="clear" w:color="auto" w:fill="FFFFFF"/>
        </w:rPr>
        <w:t>学校结核病防治核心信息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</w:rPr>
        <w:t>结核病防治工作“五率”含义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结核病菌真可怕，教你如何“全副武装”预防结核病！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什么是耐多药结核病以及我们如何加以控制？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肺结核患者的治疗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="仿宋" w:hAnsi="仿宋" w:eastAsia="仿宋"/>
          <w:color w:val="333333"/>
          <w:sz w:val="28"/>
          <w:szCs w:val="28"/>
        </w:rPr>
        <w:t>结核病的合并症和并发症的处理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规范治疗肺结核，科学防护保健康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帮你战胜肺结核科普读本（终版）</w:t>
      </w:r>
    </w:p>
    <w:p>
      <w:pPr>
        <w:pStyle w:val="6"/>
        <w:numPr>
          <w:ilvl w:val="0"/>
          <w:numId w:val="1"/>
        </w:numPr>
        <w:ind w:firstLineChars="0"/>
        <w:jc w:val="left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肺结核常见知识问答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关于肺结核病的常见问题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世卫组织关于严重耐药结核（XDR-TB）的常见问题解答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哪一天是结核病防治日？</w:t>
      </w:r>
    </w:p>
    <w:p>
      <w:pPr>
        <w:pStyle w:val="7"/>
        <w:numPr>
          <w:ilvl w:val="0"/>
          <w:numId w:val="1"/>
        </w:numPr>
        <w:spacing w:before="0" w:beforeAutospacing="0" w:after="0" w:afterAutospacing="0"/>
        <w:rPr>
          <w:rFonts w:ascii="仿宋" w:hAnsi="仿宋" w:eastAsia="仿宋"/>
          <w:color w:val="333333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肺结核有哪些危害？</w:t>
      </w:r>
    </w:p>
    <w:p>
      <w:pPr>
        <w:pStyle w:val="7"/>
        <w:spacing w:before="0" w:beforeAutospacing="0" w:after="0" w:afterAutospacing="0"/>
        <w:rPr>
          <w:color w:val="333333"/>
          <w:sz w:val="28"/>
          <w:szCs w:val="28"/>
          <w:shd w:val="clear" w:color="auto" w:fill="FFFFFF"/>
        </w:rPr>
      </w:pP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图片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2018年世界防治结核病日宣传海报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2017年324世界防治结核病日宣传海报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/>
          <w:color w:val="333333"/>
          <w:sz w:val="28"/>
          <w:szCs w:val="28"/>
          <w:shd w:val="clear" w:color="auto" w:fill="FFFFFF"/>
        </w:rPr>
        <w:t>一图读懂《“十三五”全国结核病防治规划》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结核病防治学校版小画册印刷版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结核病防治学校版宣传海报小样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/>
        </w:rPr>
        <w:t>结核病系列</w:t>
      </w: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海报、挂图和折页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肺结核宣传小画册及图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帮你战胜肺结核科普读本（终版）20100303</w:t>
      </w:r>
    </w:p>
    <w:p>
      <w:pPr>
        <w:pStyle w:val="7"/>
        <w:numPr>
          <w:ilvl w:val="0"/>
          <w:numId w:val="2"/>
        </w:numPr>
        <w:spacing w:before="0" w:beforeAutospacing="0" w:after="0" w:afterAutospacing="0"/>
        <w:rPr>
          <w:rFonts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耐药肺结核患者手册</w:t>
      </w:r>
    </w:p>
    <w:p>
      <w:pPr>
        <w:jc w:val="left"/>
        <w:rPr>
          <w:rFonts w:hint="eastAsia" w:ascii="仿宋" w:hAnsi="仿宋" w:eastAsia="仿宋"/>
          <w:b/>
          <w:bCs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b/>
          <w:bCs/>
          <w:sz w:val="28"/>
          <w:szCs w:val="28"/>
        </w:rPr>
      </w:pPr>
    </w:p>
    <w:p>
      <w:pPr>
        <w:jc w:val="left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视频</w:t>
      </w:r>
    </w:p>
    <w:p>
      <w:pPr>
        <w:pStyle w:val="7"/>
        <w:numPr>
          <w:ilvl w:val="0"/>
          <w:numId w:val="3"/>
        </w:numPr>
        <w:spacing w:before="0" w:beforeAutospacing="0" w:after="0" w:afterAutospacing="0"/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[正能量] “世界结核病日”励志宣传片</w:t>
      </w:r>
    </w:p>
    <w:p>
      <w:pPr>
        <w:pStyle w:val="7"/>
        <w:numPr>
          <w:ilvl w:val="0"/>
          <w:numId w:val="3"/>
        </w:numPr>
        <w:spacing w:before="0" w:beforeAutospacing="0" w:after="0" w:afterAutospacing="0"/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2020防治结核病日宣传</w:t>
      </w:r>
    </w:p>
    <w:p>
      <w:pPr>
        <w:pStyle w:val="7"/>
        <w:numPr>
          <w:ilvl w:val="0"/>
          <w:numId w:val="3"/>
        </w:numPr>
        <w:spacing w:before="0" w:beforeAutospacing="0" w:after="0" w:afterAutospacing="0"/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结核病防治宣传视频</w:t>
      </w:r>
    </w:p>
    <w:p>
      <w:pPr>
        <w:pStyle w:val="7"/>
        <w:numPr>
          <w:ilvl w:val="0"/>
          <w:numId w:val="3"/>
        </w:numPr>
        <w:spacing w:before="0" w:beforeAutospacing="0" w:after="0" w:afterAutospacing="0"/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结核病防治</w:t>
      </w: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  <w:lang w:val="en-US" w:eastAsia="zh-CN"/>
        </w:rPr>
        <w:t>-中国疾控</w:t>
      </w:r>
    </w:p>
    <w:p>
      <w:pPr>
        <w:pStyle w:val="7"/>
        <w:numPr>
          <w:ilvl w:val="0"/>
          <w:numId w:val="3"/>
        </w:numPr>
        <w:spacing w:before="0" w:beforeAutospacing="0" w:after="0" w:afterAutospacing="0"/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结核病这点事，你搞懂了吗-健康中国</w:t>
      </w:r>
    </w:p>
    <w:p>
      <w:pPr>
        <w:pStyle w:val="7"/>
        <w:numPr>
          <w:ilvl w:val="0"/>
          <w:numId w:val="3"/>
        </w:numPr>
        <w:spacing w:before="0" w:beforeAutospacing="0" w:after="0" w:afterAutospacing="0"/>
        <w:ind w:left="425" w:leftChars="0" w:hanging="425" w:firstLine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  <w:t>学校结核病防控知识早知道-上海疾控</w:t>
      </w:r>
    </w:p>
    <w:p>
      <w:pPr>
        <w:pStyle w:val="7"/>
        <w:numPr>
          <w:ilvl w:val="0"/>
          <w:numId w:val="0"/>
        </w:numPr>
        <w:spacing w:before="0" w:beforeAutospacing="0" w:after="0" w:afterAutospacing="0"/>
        <w:ind w:left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</w:p>
    <w:p>
      <w:pPr>
        <w:pStyle w:val="7"/>
        <w:numPr>
          <w:ilvl w:val="0"/>
          <w:numId w:val="0"/>
        </w:numPr>
        <w:spacing w:before="0" w:beforeAutospacing="0" w:after="0" w:afterAutospacing="0"/>
        <w:ind w:left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</w:p>
    <w:p>
      <w:pPr>
        <w:pStyle w:val="7"/>
        <w:numPr>
          <w:ilvl w:val="0"/>
          <w:numId w:val="0"/>
        </w:numPr>
        <w:spacing w:before="0" w:beforeAutospacing="0" w:after="0" w:afterAutospacing="0"/>
        <w:ind w:leftChars="0"/>
        <w:rPr>
          <w:rFonts w:hint="eastAsia" w:ascii="仿宋" w:hAnsi="仿宋" w:eastAsia="仿宋" w:cstheme="minorBidi"/>
          <w:color w:val="333333"/>
          <w:kern w:val="2"/>
          <w:sz w:val="28"/>
          <w:szCs w:val="28"/>
          <w:shd w:val="clear" w:color="auto" w:fill="FFFFFF"/>
        </w:rPr>
      </w:pPr>
    </w:p>
    <w:p>
      <w:pPr>
        <w:pStyle w:val="6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6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6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6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6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6"/>
        <w:widowControl w:val="0"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spacing w:line="240" w:lineRule="auto"/>
      <w:jc w:val="center"/>
      <w:rPr>
        <w:rFonts w:hint="eastAsia" w:ascii="仿宋" w:hAnsi="仿宋" w:eastAsia="仿宋" w:cs="仿宋"/>
        <w:sz w:val="28"/>
        <w:szCs w:val="28"/>
        <w:lang w:val="en-US" w:eastAsia="zh-CN"/>
      </w:rPr>
    </w:pPr>
    <w: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35560</wp:posOffset>
          </wp:positionH>
          <wp:positionV relativeFrom="paragraph">
            <wp:posOffset>-214630</wp:posOffset>
          </wp:positionV>
          <wp:extent cx="579120" cy="579120"/>
          <wp:effectExtent l="0" t="0" r="5080" b="508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9600" cy="57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 w:ascii="仿宋" w:hAnsi="仿宋" w:eastAsia="仿宋" w:cs="仿宋"/>
        <w:sz w:val="28"/>
        <w:szCs w:val="28"/>
        <w:lang w:val="en-US" w:eastAsia="zh-CN"/>
      </w:rPr>
      <w:t>上海市青少年健康教育主题活动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F412F"/>
    <w:multiLevelType w:val="multilevel"/>
    <w:tmpl w:val="0B6F412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A68323"/>
    <w:multiLevelType w:val="singleLevel"/>
    <w:tmpl w:val="5BA6832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425" w:leftChars="0" w:hanging="425" w:firstLineChars="0"/>
      </w:pPr>
      <w:rPr>
        <w:rFonts w:hint="default"/>
      </w:rPr>
    </w:lvl>
  </w:abstractNum>
  <w:abstractNum w:abstractNumId="2">
    <w:nsid w:val="657033F4"/>
    <w:multiLevelType w:val="multilevel"/>
    <w:tmpl w:val="657033F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607"/>
    <w:rsid w:val="00064FC9"/>
    <w:rsid w:val="000943A5"/>
    <w:rsid w:val="000F294D"/>
    <w:rsid w:val="000F624C"/>
    <w:rsid w:val="002F7900"/>
    <w:rsid w:val="00330C13"/>
    <w:rsid w:val="00446C53"/>
    <w:rsid w:val="004F3AD1"/>
    <w:rsid w:val="00515182"/>
    <w:rsid w:val="00537636"/>
    <w:rsid w:val="005A2B40"/>
    <w:rsid w:val="005B0088"/>
    <w:rsid w:val="00647391"/>
    <w:rsid w:val="006516C6"/>
    <w:rsid w:val="006E3FEF"/>
    <w:rsid w:val="007A0DAE"/>
    <w:rsid w:val="007E7E1B"/>
    <w:rsid w:val="0083783C"/>
    <w:rsid w:val="008F0DDB"/>
    <w:rsid w:val="00904267"/>
    <w:rsid w:val="009A2904"/>
    <w:rsid w:val="00A23815"/>
    <w:rsid w:val="00A32607"/>
    <w:rsid w:val="00A363F7"/>
    <w:rsid w:val="00AB7BFF"/>
    <w:rsid w:val="00AF5474"/>
    <w:rsid w:val="00B02602"/>
    <w:rsid w:val="00B911B9"/>
    <w:rsid w:val="00C62094"/>
    <w:rsid w:val="00E44116"/>
    <w:rsid w:val="00F0296B"/>
    <w:rsid w:val="00F536CF"/>
    <w:rsid w:val="00FD72E8"/>
    <w:rsid w:val="0CC95657"/>
    <w:rsid w:val="1029486D"/>
    <w:rsid w:val="123F08E9"/>
    <w:rsid w:val="25B74D1C"/>
    <w:rsid w:val="2F432897"/>
    <w:rsid w:val="32672865"/>
    <w:rsid w:val="34590E47"/>
    <w:rsid w:val="39AE642A"/>
    <w:rsid w:val="3C1515E5"/>
    <w:rsid w:val="5B58799F"/>
    <w:rsid w:val="6BBA2AFB"/>
    <w:rsid w:val="6FC00F89"/>
    <w:rsid w:val="7265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cn-main-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</Words>
  <Characters>541</Characters>
  <Lines>4</Lines>
  <Paragraphs>1</Paragraphs>
  <TotalTime>1</TotalTime>
  <ScaleCrop>false</ScaleCrop>
  <LinksUpToDate>false</LinksUpToDate>
  <CharactersWithSpaces>634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2020-03-21T02:15:00Z</dcterms:created>
  <dc:creator>admin</dc:creator>
  <cp:lastModifiedBy>LV</cp:lastModifiedBy>
  <dcterms:modified xsi:type="dcterms:W3CDTF">2020-03-24T06:16:15Z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