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line="500" w:lineRule="exact"/>
        <w:ind w:firstLine="562"/>
        <w:rPr>
          <w:rFonts w:ascii="仿宋_GB2312" w:hAnsi="仿宋_GB2312" w:eastAsia="仿宋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自选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ascii="仿宋_GB2312" w:hAnsi="仿宋_GB2312" w:eastAsia="仿宋_GB2312" w:cs="仿宋_GB2312"/>
          <w:b/>
          <w:sz w:val="28"/>
          <w:szCs w:val="28"/>
        </w:rPr>
        <w:t>8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：清洁能源未来挑战</w:t>
      </w:r>
    </w:p>
    <w:p>
      <w:pPr>
        <w:pStyle w:val="16"/>
        <w:numPr>
          <w:ilvl w:val="0"/>
          <w:numId w:val="0"/>
        </w:numPr>
        <w:spacing w:line="560" w:lineRule="exact"/>
        <w:ind w:left="560" w:leftChars="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/>
          <w:bCs/>
          <w:sz w:val="28"/>
          <w:szCs w:val="28"/>
        </w:rPr>
        <w:t>活动背景</w:t>
      </w:r>
    </w:p>
    <w:p>
      <w:pPr>
        <w:ind w:firstLine="560" w:firstLineChars="200"/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百年来，随着科技发展的增速，对于能源的消耗越来越大。能源是人类赖以生存和进行生产的重要物质基础，随着人类能源消费的剧增，化石燃料排放的大量气体如CO</w:t>
      </w:r>
      <w:r>
        <w:rPr>
          <w:rFonts w:hint="eastAsia" w:ascii="仿宋" w:hAnsi="仿宋" w:eastAsia="仿宋" w:cs="仿宋"/>
          <w:sz w:val="28"/>
          <w:szCs w:val="32"/>
          <w:vertAlign w:val="subscript"/>
        </w:rPr>
        <w:t>2</w:t>
      </w:r>
      <w:r>
        <w:rPr>
          <w:rFonts w:hint="eastAsia" w:ascii="仿宋" w:hAnsi="仿宋" w:eastAsia="仿宋" w:cs="仿宋"/>
          <w:sz w:val="28"/>
          <w:szCs w:val="32"/>
        </w:rPr>
        <w:t>、S0</w:t>
      </w:r>
      <w:r>
        <w:rPr>
          <w:rFonts w:hint="eastAsia" w:ascii="仿宋" w:hAnsi="仿宋" w:eastAsia="仿宋" w:cs="仿宋"/>
          <w:sz w:val="28"/>
          <w:szCs w:val="32"/>
          <w:vertAlign w:val="subscript"/>
        </w:rPr>
        <w:t>2</w:t>
      </w:r>
      <w:r>
        <w:rPr>
          <w:rFonts w:hint="eastAsia" w:ascii="仿宋" w:hAnsi="仿宋" w:eastAsia="仿宋" w:cs="仿宋"/>
          <w:sz w:val="28"/>
          <w:szCs w:val="32"/>
        </w:rPr>
        <w:t>和NO</w:t>
      </w:r>
      <w:r>
        <w:rPr>
          <w:rFonts w:hint="eastAsia" w:ascii="仿宋" w:hAnsi="仿宋" w:eastAsia="仿宋" w:cs="仿宋"/>
          <w:sz w:val="28"/>
          <w:szCs w:val="32"/>
          <w:vertAlign w:val="subscript"/>
        </w:rPr>
        <w:t>X</w:t>
      </w:r>
      <w:r>
        <w:rPr>
          <w:rFonts w:hint="eastAsia" w:ascii="仿宋" w:hAnsi="仿宋" w:eastAsia="仿宋" w:cs="仿宋"/>
          <w:sz w:val="28"/>
          <w:szCs w:val="32"/>
        </w:rPr>
        <w:t>等造成环境污染，世界各地极端气候频频上演。近年来，从新能源大规模应用的现实性和可能性看，清洁能源备受关注。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二、活动内容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</w:rPr>
        <w:t>以上海城市为落足点，要求学生通过调查研究、知识构建对能源使用及上海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百年</w:t>
      </w:r>
      <w:r>
        <w:rPr>
          <w:rFonts w:hint="eastAsia" w:ascii="仿宋" w:hAnsi="仿宋" w:eastAsia="仿宋" w:cs="仿宋"/>
          <w:sz w:val="28"/>
          <w:szCs w:val="32"/>
        </w:rPr>
        <w:t>历史变迁做基本了解，以身边接触的能源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为切入点进行思考</w:t>
      </w:r>
      <w:r>
        <w:rPr>
          <w:rFonts w:hint="eastAsia" w:ascii="仿宋" w:hAnsi="仿宋" w:eastAsia="仿宋" w:cs="仿宋"/>
          <w:sz w:val="28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32"/>
        </w:rPr>
        <w:t>如上海这座百年城市，曾经使用做哪些能源方式？现有能源方式的利弊，现有能源使用方式是否有改进的空间？常见有哪些清洁能源？</w:t>
      </w:r>
      <w:r>
        <w:rPr>
          <w:rFonts w:hint="eastAsia" w:ascii="仿宋" w:hAnsi="仿宋" w:eastAsia="仿宋" w:cs="仿宋"/>
          <w:sz w:val="28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在了解</w:t>
      </w:r>
      <w:r>
        <w:rPr>
          <w:rFonts w:hint="eastAsia" w:ascii="仿宋" w:hAnsi="仿宋" w:eastAsia="仿宋" w:cs="仿宋"/>
          <w:sz w:val="28"/>
          <w:szCs w:val="32"/>
        </w:rPr>
        <w:t>能源使用的方式及历史变迁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的同时</w:t>
      </w:r>
      <w:r>
        <w:rPr>
          <w:rFonts w:hint="eastAsia" w:ascii="仿宋" w:hAnsi="仿宋" w:eastAsia="仿宋" w:cs="仿宋"/>
          <w:sz w:val="28"/>
          <w:szCs w:val="32"/>
        </w:rPr>
        <w:t>，倡导简约适度、绿色低碳生活方式</w:t>
      </w:r>
      <w:r>
        <w:rPr>
          <w:rFonts w:hint="eastAsia" w:ascii="仿宋" w:hAnsi="仿宋" w:eastAsia="仿宋" w:cs="仿宋"/>
          <w:sz w:val="28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32"/>
        </w:rPr>
        <w:t>为实现碳达峰</w:t>
      </w:r>
      <w:r>
        <w:rPr>
          <w:rFonts w:hint="eastAsia" w:ascii="仿宋" w:hAnsi="仿宋" w:eastAsia="仿宋" w:cs="仿宋"/>
          <w:sz w:val="28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32"/>
        </w:rPr>
        <w:t>碳中和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贡献自己的力量。将</w:t>
      </w:r>
      <w:r>
        <w:rPr>
          <w:rFonts w:hint="eastAsia" w:ascii="仿宋" w:hAnsi="仿宋" w:eastAsia="仿宋" w:cs="仿宋"/>
          <w:sz w:val="28"/>
          <w:szCs w:val="32"/>
        </w:rPr>
        <w:t>调查、考察、实践的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过程以</w:t>
      </w:r>
      <w:r>
        <w:rPr>
          <w:rFonts w:hint="eastAsia" w:ascii="仿宋" w:hAnsi="仿宋" w:eastAsia="仿宋" w:cs="仿宋"/>
          <w:sz w:val="28"/>
          <w:szCs w:val="32"/>
        </w:rPr>
        <w:t>视频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形式进行</w:t>
      </w:r>
      <w:r>
        <w:rPr>
          <w:rFonts w:hint="eastAsia" w:ascii="仿宋" w:hAnsi="仿宋" w:eastAsia="仿宋" w:cs="仿宋"/>
          <w:sz w:val="28"/>
          <w:szCs w:val="32"/>
        </w:rPr>
        <w:t>记录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表达。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三、要求和规则：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1、完成规定项目“百年出行”影像展的线上作品提交。具体要求详见项目活动细则。</w:t>
      </w:r>
    </w:p>
    <w:p>
      <w:pPr>
        <w:spacing w:line="560" w:lineRule="exact"/>
        <w:ind w:firstLine="560" w:firstLineChars="200"/>
        <w:rPr>
          <w:rFonts w:hint="default" w:ascii="仿宋" w:hAnsi="仿宋" w:eastAsia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Cs/>
          <w:sz w:val="28"/>
          <w:szCs w:val="28"/>
        </w:rPr>
        <w:t>2、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参与对象：</w:t>
      </w: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六年级-高中三年级学生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z w:val="28"/>
          <w:szCs w:val="28"/>
        </w:rPr>
        <w:t>作品形式：以视频提交，MP4格式，不超过720p，时长不超过3分钟，大小不超过200M。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、作品要求：横画面构图。作品结构完整，有片头、片尾、旁白解说等要素，重要知识点和关键信息要求用字幕辅助呈现。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文件命名规范：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《视频名称》-区名-学校全称-作者姓名-年级-指导教师</w:t>
      </w:r>
    </w:p>
    <w:p>
      <w:pPr>
        <w:spacing w:line="560" w:lineRule="exact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四、评分</w:t>
      </w:r>
    </w:p>
    <w:p>
      <w:pPr>
        <w:numPr>
          <w:ilvl w:val="0"/>
          <w:numId w:val="1"/>
        </w:numPr>
        <w:spacing w:line="560" w:lineRule="exact"/>
        <w:ind w:left="425" w:leftChars="0" w:hanging="5" w:firstLineChars="0"/>
        <w:rPr>
          <w:rFonts w:cs="仿宋_GB2312" w:asciiTheme="minorEastAsia" w:hAnsiTheme="minorEastAsia" w:eastAsiaTheme="minorEastAsia"/>
          <w:bCs/>
          <w:sz w:val="24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内容的科学性（25分）</w:t>
      </w:r>
    </w:p>
    <w:p>
      <w:pPr>
        <w:numPr>
          <w:ilvl w:val="0"/>
          <w:numId w:val="1"/>
        </w:numPr>
        <w:spacing w:line="560" w:lineRule="exact"/>
        <w:ind w:left="425" w:leftChars="0" w:hanging="5" w:firstLineChars="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内容的新颖性（25分）</w:t>
      </w:r>
    </w:p>
    <w:p>
      <w:pPr>
        <w:numPr>
          <w:ilvl w:val="0"/>
          <w:numId w:val="1"/>
        </w:numPr>
        <w:spacing w:line="560" w:lineRule="exact"/>
        <w:ind w:left="425" w:leftChars="0" w:hanging="5" w:firstLineChars="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内容的完整性（25分）</w:t>
      </w:r>
    </w:p>
    <w:p>
      <w:pPr>
        <w:numPr>
          <w:ilvl w:val="0"/>
          <w:numId w:val="1"/>
        </w:numPr>
        <w:spacing w:line="560" w:lineRule="exact"/>
        <w:ind w:left="425" w:leftChars="0" w:hanging="5" w:firstLineChars="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表达的可观性（25分）</w:t>
      </w:r>
    </w:p>
    <w:p>
      <w:pPr>
        <w:numPr>
          <w:ilvl w:val="0"/>
          <w:numId w:val="0"/>
        </w:numPr>
        <w:spacing w:line="560" w:lineRule="exact"/>
        <w:ind w:left="420" w:leftChars="0"/>
        <w:rPr>
          <w:rFonts w:cs="仿宋_GB2312" w:asciiTheme="minorEastAsia" w:hAnsiTheme="minorEastAsia" w:eastAsiaTheme="minorEastAsia"/>
          <w:bCs/>
          <w:sz w:val="24"/>
        </w:rPr>
      </w:pPr>
    </w:p>
    <w:p>
      <w:pPr>
        <w:rPr>
          <w:rFonts w:hint="default" w:ascii="仿宋" w:hAnsi="仿宋" w:eastAsia="仿宋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清洁能源未来挑战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项目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申报表</w:t>
      </w:r>
    </w:p>
    <w:tbl>
      <w:tblPr>
        <w:tblStyle w:val="8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2730"/>
        <w:gridCol w:w="1596"/>
        <w:gridCol w:w="2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区</w:t>
            </w:r>
          </w:p>
        </w:tc>
        <w:tc>
          <w:tcPr>
            <w:tcW w:w="273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96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申报单位（学校）</w:t>
            </w:r>
          </w:p>
        </w:tc>
        <w:tc>
          <w:tcPr>
            <w:tcW w:w="242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273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96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年级</w:t>
            </w:r>
          </w:p>
          <w:p>
            <w:pPr>
              <w:pStyle w:val="16"/>
              <w:ind w:firstLine="0" w:firstLineChars="0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18"/>
                <w:szCs w:val="18"/>
                <w:lang w:val="en-US" w:eastAsia="zh-CN"/>
              </w:rPr>
              <w:t>(当年9月以后)</w:t>
            </w:r>
            <w:bookmarkEnd w:id="0"/>
          </w:p>
        </w:tc>
        <w:tc>
          <w:tcPr>
            <w:tcW w:w="242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3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96" w:type="dxa"/>
          </w:tcPr>
          <w:p>
            <w:pPr>
              <w:pStyle w:val="16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学籍号</w:t>
            </w:r>
          </w:p>
        </w:tc>
        <w:tc>
          <w:tcPr>
            <w:tcW w:w="242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vAlign w:val="top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联系邮箱</w:t>
            </w:r>
          </w:p>
        </w:tc>
        <w:tc>
          <w:tcPr>
            <w:tcW w:w="2730" w:type="dxa"/>
            <w:vAlign w:val="top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96" w:type="dxa"/>
            <w:vAlign w:val="top"/>
          </w:tcPr>
          <w:p>
            <w:pPr>
              <w:pStyle w:val="16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42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指导教师</w:t>
            </w:r>
          </w:p>
        </w:tc>
        <w:tc>
          <w:tcPr>
            <w:tcW w:w="273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96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textAlignment w:val="auto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指导教师联系电话</w:t>
            </w:r>
          </w:p>
        </w:tc>
        <w:tc>
          <w:tcPr>
            <w:tcW w:w="242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名称</w:t>
            </w:r>
          </w:p>
        </w:tc>
        <w:tc>
          <w:tcPr>
            <w:tcW w:w="6746" w:type="dxa"/>
            <w:gridSpan w:val="3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3" w:hRule="atLeast"/>
        </w:trPr>
        <w:tc>
          <w:tcPr>
            <w:tcW w:w="8156" w:type="dxa"/>
            <w:gridSpan w:val="4"/>
          </w:tcPr>
          <w:p>
            <w:pPr>
              <w:spacing w:line="360" w:lineRule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  <w:t>视频介绍：</w:t>
            </w:r>
          </w:p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F9DEFA"/>
    <w:multiLevelType w:val="singleLevel"/>
    <w:tmpl w:val="26F9DEF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9399E"/>
    <w:rsid w:val="00002AD8"/>
    <w:rsid w:val="00036F20"/>
    <w:rsid w:val="00053AC2"/>
    <w:rsid w:val="00084625"/>
    <w:rsid w:val="00085884"/>
    <w:rsid w:val="000B1F20"/>
    <w:rsid w:val="000B5F2C"/>
    <w:rsid w:val="000E7F9E"/>
    <w:rsid w:val="001233EC"/>
    <w:rsid w:val="00167253"/>
    <w:rsid w:val="001D3047"/>
    <w:rsid w:val="00203A9C"/>
    <w:rsid w:val="0020509F"/>
    <w:rsid w:val="00207B2E"/>
    <w:rsid w:val="00214390"/>
    <w:rsid w:val="00227BD3"/>
    <w:rsid w:val="00257BA3"/>
    <w:rsid w:val="0026288A"/>
    <w:rsid w:val="002B1ED5"/>
    <w:rsid w:val="002B3AA7"/>
    <w:rsid w:val="003115B8"/>
    <w:rsid w:val="00337C45"/>
    <w:rsid w:val="003407CA"/>
    <w:rsid w:val="00363FB5"/>
    <w:rsid w:val="0039016F"/>
    <w:rsid w:val="003B11C7"/>
    <w:rsid w:val="003C7E06"/>
    <w:rsid w:val="003D53DC"/>
    <w:rsid w:val="00405431"/>
    <w:rsid w:val="004634C6"/>
    <w:rsid w:val="004868B9"/>
    <w:rsid w:val="00494E26"/>
    <w:rsid w:val="004A7B17"/>
    <w:rsid w:val="004C5C3D"/>
    <w:rsid w:val="004C7F70"/>
    <w:rsid w:val="004F4F28"/>
    <w:rsid w:val="00534505"/>
    <w:rsid w:val="005F783B"/>
    <w:rsid w:val="006059BB"/>
    <w:rsid w:val="0061674F"/>
    <w:rsid w:val="00647B38"/>
    <w:rsid w:val="006662DA"/>
    <w:rsid w:val="006768C6"/>
    <w:rsid w:val="006901B8"/>
    <w:rsid w:val="0073409A"/>
    <w:rsid w:val="00735D28"/>
    <w:rsid w:val="00757E93"/>
    <w:rsid w:val="007659A1"/>
    <w:rsid w:val="0078437D"/>
    <w:rsid w:val="00786D3B"/>
    <w:rsid w:val="00812A12"/>
    <w:rsid w:val="00821416"/>
    <w:rsid w:val="008318AB"/>
    <w:rsid w:val="008534CE"/>
    <w:rsid w:val="00861AD4"/>
    <w:rsid w:val="00885BD9"/>
    <w:rsid w:val="0088759B"/>
    <w:rsid w:val="008E1963"/>
    <w:rsid w:val="00901825"/>
    <w:rsid w:val="009C59CD"/>
    <w:rsid w:val="009F0C08"/>
    <w:rsid w:val="00A4059B"/>
    <w:rsid w:val="00A40EAF"/>
    <w:rsid w:val="00A63507"/>
    <w:rsid w:val="00A9089D"/>
    <w:rsid w:val="00AD3793"/>
    <w:rsid w:val="00B32EFC"/>
    <w:rsid w:val="00B5571D"/>
    <w:rsid w:val="00BD1196"/>
    <w:rsid w:val="00C1329A"/>
    <w:rsid w:val="00C2470B"/>
    <w:rsid w:val="00D45677"/>
    <w:rsid w:val="00D715E0"/>
    <w:rsid w:val="00D87B1E"/>
    <w:rsid w:val="00DA391B"/>
    <w:rsid w:val="00DA484C"/>
    <w:rsid w:val="00DB29CF"/>
    <w:rsid w:val="00DB4636"/>
    <w:rsid w:val="00DD0EFC"/>
    <w:rsid w:val="00DD316D"/>
    <w:rsid w:val="00DF5514"/>
    <w:rsid w:val="00DF5C85"/>
    <w:rsid w:val="00E17C3A"/>
    <w:rsid w:val="00EB6106"/>
    <w:rsid w:val="00EF4819"/>
    <w:rsid w:val="00F0009B"/>
    <w:rsid w:val="00F05EC5"/>
    <w:rsid w:val="00F2566C"/>
    <w:rsid w:val="00F30E19"/>
    <w:rsid w:val="00F31FC5"/>
    <w:rsid w:val="00F46EE7"/>
    <w:rsid w:val="00F71FFD"/>
    <w:rsid w:val="00F906D3"/>
    <w:rsid w:val="00FA7F45"/>
    <w:rsid w:val="00FB2316"/>
    <w:rsid w:val="04EF2188"/>
    <w:rsid w:val="063D26FA"/>
    <w:rsid w:val="08471692"/>
    <w:rsid w:val="093A58F8"/>
    <w:rsid w:val="0C35662A"/>
    <w:rsid w:val="0CC83623"/>
    <w:rsid w:val="0CCC45BD"/>
    <w:rsid w:val="0D310AC5"/>
    <w:rsid w:val="0FB21387"/>
    <w:rsid w:val="0FEC361C"/>
    <w:rsid w:val="1ADB00B4"/>
    <w:rsid w:val="1DB06EEA"/>
    <w:rsid w:val="1FBC17DD"/>
    <w:rsid w:val="216375A1"/>
    <w:rsid w:val="23C9399E"/>
    <w:rsid w:val="275C2C9D"/>
    <w:rsid w:val="2BFA6DD1"/>
    <w:rsid w:val="2CBA177F"/>
    <w:rsid w:val="2CF54E4A"/>
    <w:rsid w:val="300956C0"/>
    <w:rsid w:val="330C37FF"/>
    <w:rsid w:val="337E0CFC"/>
    <w:rsid w:val="361043EF"/>
    <w:rsid w:val="39D02409"/>
    <w:rsid w:val="3A5211CB"/>
    <w:rsid w:val="3B270A72"/>
    <w:rsid w:val="3C0B25C8"/>
    <w:rsid w:val="3CCD4C82"/>
    <w:rsid w:val="410214C7"/>
    <w:rsid w:val="44734490"/>
    <w:rsid w:val="48A33800"/>
    <w:rsid w:val="49E64055"/>
    <w:rsid w:val="50C7146B"/>
    <w:rsid w:val="522F1608"/>
    <w:rsid w:val="52762AD3"/>
    <w:rsid w:val="59DC4B00"/>
    <w:rsid w:val="5E99457E"/>
    <w:rsid w:val="696F0FEB"/>
    <w:rsid w:val="70CE54B8"/>
    <w:rsid w:val="7A2651DD"/>
    <w:rsid w:val="7C186988"/>
    <w:rsid w:val="7D155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qFormat/>
    <w:uiPriority w:val="0"/>
    <w:pPr>
      <w:jc w:val="center"/>
    </w:pPr>
    <w:rPr>
      <w:szCs w:val="20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0"/>
    <w:rPr>
      <w:kern w:val="2"/>
      <w:sz w:val="18"/>
      <w:szCs w:val="18"/>
    </w:rPr>
  </w:style>
  <w:style w:type="paragraph" w:customStyle="1" w:styleId="15">
    <w:name w:val="_Style 2"/>
    <w:basedOn w:val="1"/>
    <w:qFormat/>
    <w:uiPriority w:val="34"/>
    <w:pPr>
      <w:ind w:firstLine="420" w:firstLineChars="200"/>
    </w:p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正文文本 字符"/>
    <w:basedOn w:val="9"/>
    <w:link w:val="3"/>
    <w:qFormat/>
    <w:uiPriority w:val="0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2</Pages>
  <Words>97</Words>
  <Characters>554</Characters>
  <Lines>4</Lines>
  <Paragraphs>1</Paragraphs>
  <TotalTime>0</TotalTime>
  <ScaleCrop>false</ScaleCrop>
  <LinksUpToDate>false</LinksUpToDate>
  <CharactersWithSpaces>650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2021-06-04T02:15:00Z</dcterms:created>
  <dc:creator>顾晓光</dc:creator>
  <cp:lastModifiedBy>zl</cp:lastModifiedBy>
  <dcterms:modified xsi:type="dcterms:W3CDTF">2021-07-20T08:42:13Z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578B068138824CA8AE1C2FCA84B6CD0C</vt:lpwstr>
  </property>
</Properties>
</file>