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  <w:t>关于举办2022年上海市</w:t>
      </w:r>
    </w:p>
    <w:p>
      <w:pPr>
        <w:jc w:val="center"/>
        <w:rPr>
          <w:rFonts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shd w:val="clear" w:color="auto" w:fill="FFFFFF"/>
          <w:lang w:bidi="ar"/>
        </w:rPr>
        <w:t>青少年健康教育主题活动的通知</w:t>
      </w:r>
      <w:bookmarkEnd w:id="0"/>
    </w:p>
    <w:p>
      <w:pPr>
        <w:adjustRightInd w:val="0"/>
        <w:snapToGrid w:val="0"/>
        <w:spacing w:line="520" w:lineRule="exact"/>
        <w:rPr>
          <w:rFonts w:ascii="仿宋_GB2312" w:hAnsi="仿宋_GB2312" w:eastAsia="仿宋_GB2312" w:cs="仿宋_GB2312"/>
          <w:color w:val="auto"/>
          <w:sz w:val="28"/>
          <w:szCs w:val="28"/>
        </w:rPr>
      </w:pP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各区教育局：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为深入贯彻《“健康中国2030”规划纲要》及《“健康上海2030”规划纲要》文件精神，进一步在“减负”中落实“五项管理”及“330课后服务”政策，加强新时代学校卫生与健康教育工作，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坚持“健康第一”的核心理念，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立足学校疫情常态化防控和活动育人，2022年本市将继续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开展上海市青少年健康教育主题活动，丰富健康教育途径和内容，提高健康教育的教学质量和学生的健康素养，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现将有关事宜通知如下：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一、活动宗旨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贯彻“为了每一个学生的终身发展”的指导思想，坚持“健康第一”的核心理念，建立本市学校健康教育宣教体系，立足活动育人，服务学生、教师、学校、社会，切实提高本市学校健康教育的教学质量和师生的健康素养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二、活动主题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健康生活 幸福成长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三、时间和对象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 xml:space="preserve"> 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活动时间：2022年1月至12月。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受众对象：本市高校、中小学校（含中等职业学校）、幼儿园的儿童青少年和卫生保健人员、健康教育人员以及家长。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四、活动内容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立足于当前学校健康教育现状，着眼于健康宣教素材的积累，满足于儿童青少年身心全面健康发展的需求，致力于健康知识和技能的宣贯，围绕学校健康教育的“近视防控”“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疾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病防控”和“食有所育”三大主题，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结合“综合素质评价”和“项目化学习”要求，2022年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举行以下系列活动：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健康教育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“330课后服务”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青少年健康教育精品讲座巡讲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.开展健康素养提升行动，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青少年通过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线上健康知识学习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并进行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健康素养测评。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.开展青少年健康知识竞赛，该项目为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初中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综合素质评价项目。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.开展健康主题作品线上征集活动，包括新时代学校卫生与健康教育论文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</w:rPr>
        <w:t>学生健康生活方式培养“课后服务”技能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近视防控社会实践报告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青少年近视防控主题线上演讲、儿童青少年“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疾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病防控”短视频、青少年食品安全主题海报、中小学生“环境健康杯”征文绘画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等征集活动、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上海市中小学生线上控烟志愿者行动暨控烟知识答题活动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健康宣教材料进校园，包括“疾病防控”“食品安全”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结核病防治”“艾滋病防治”4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款主题宣传海报和1套“近视防控”宣传工具包；编制并下发儿童青少年健康教育主题资源包，含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“近视防控”“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疾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病防控”“食有所育”“学生营养”“艾滋病防控”“结核病防控”“洗手与健康”“中医健康”“爱牙护牙”“禁烟控烟”等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10个主题宣教资源包。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活动方案、讯息和资源下载将即时发布在“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上海学生活动网”（网址：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"http://www.sycste.org/2010fz" \t "_blank" </w:instrText>
      </w:r>
      <w:r>
        <w:rPr>
          <w:color w:val="auto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www.secsa.cn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）的“健康教育”板块和“上海儿童青少年健康”公众号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五、活动组织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根据活动进程发布相关的实施细则，各项活动以单项活动方案为准。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主题活动所有项目均属公益类，不收取参与学生、老师、学校和家长的任何费用。</w:t>
      </w:r>
    </w:p>
    <w:p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附件：1.2022年上海市青少年健康教育主题活动实施方案</w:t>
      </w:r>
    </w:p>
    <w:p>
      <w:pPr>
        <w:adjustRightInd w:val="0"/>
        <w:snapToGrid w:val="0"/>
        <w:spacing w:line="560" w:lineRule="exact"/>
        <w:ind w:firstLine="840" w:firstLineChars="3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2.2022年上海市青少年健康教育主题活动各项目安排情况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 xml:space="preserve">                         </w:t>
      </w:r>
    </w:p>
    <w:p>
      <w:pPr>
        <w:adjustRightInd w:val="0"/>
        <w:snapToGrid w:val="0"/>
        <w:spacing w:line="560" w:lineRule="exact"/>
        <w:ind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560" w:lineRule="exact"/>
        <w:ind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 xml:space="preserve">     </w:t>
      </w:r>
    </w:p>
    <w:p>
      <w:pPr>
        <w:adjustRightInd w:val="0"/>
        <w:snapToGrid w:val="0"/>
        <w:spacing w:line="560" w:lineRule="exact"/>
        <w:ind w:firstLine="560" w:firstLineChars="200"/>
        <w:jc w:val="right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上海市科技艺术教育中心</w:t>
      </w:r>
    </w:p>
    <w:p>
      <w:pPr>
        <w:spacing w:line="560" w:lineRule="exact"/>
        <w:ind w:firstLine="5600" w:firstLineChars="2000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2022年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E30AB"/>
    <w:rsid w:val="4A2E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2022-03-04T08:16:00Z</dcterms:created>
  <dc:creator>Yoke</dc:creator>
  <cp:lastModifiedBy>Yoke</cp:lastModifiedBy>
  <dcterms:modified xsi:type="dcterms:W3CDTF">2022-03-04T08:16:39Z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98AA40ACFAE044E699A7B6E011D72404</vt:lpwstr>
  </property>
</Properties>
</file>