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16" w:lineRule="exact"/>
        <w:jc w:val="center"/>
        <w:rPr>
          <w:rFonts w:hint="eastAsia" w:ascii="华文中宋" w:hAnsi="华文中宋" w:eastAsia="华文中宋" w:cs="黑体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黑体"/>
          <w:b/>
          <w:bCs/>
          <w:kern w:val="0"/>
          <w:sz w:val="36"/>
          <w:szCs w:val="36"/>
        </w:rPr>
        <w:t>上海市学校健康教育“课后服务”</w:t>
      </w:r>
    </w:p>
    <w:p>
      <w:pPr>
        <w:spacing w:line="516" w:lineRule="exact"/>
        <w:jc w:val="center"/>
        <w:rPr>
          <w:rFonts w:ascii="华文中宋" w:hAnsi="华文中宋" w:eastAsia="华文中宋" w:cs="黑体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黑体"/>
          <w:b/>
          <w:bCs/>
          <w:kern w:val="0"/>
          <w:sz w:val="36"/>
          <w:szCs w:val="36"/>
        </w:rPr>
        <w:t>技能大赛活动方案</w:t>
      </w:r>
    </w:p>
    <w:p>
      <w:pPr>
        <w:spacing w:line="516" w:lineRule="exact"/>
        <w:jc w:val="center"/>
        <w:rPr>
          <w:rFonts w:ascii="华文中宋" w:hAnsi="华文中宋" w:eastAsia="华文中宋" w:cs="黑体"/>
          <w:b/>
          <w:bCs/>
          <w:kern w:val="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为落实“健康上海”对儿童青少年健康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教育</w:t>
      </w:r>
      <w:r>
        <w:rPr>
          <w:rFonts w:hint="eastAsia" w:ascii="仿宋_GB2312" w:hAnsi="仿宋_GB2312" w:eastAsia="仿宋_GB2312" w:cs="仿宋_GB2312"/>
          <w:sz w:val="30"/>
          <w:szCs w:val="30"/>
        </w:rPr>
        <w:t>的要求，进一步推进本市学校卫生专业人员的专业能力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建设</w:t>
      </w:r>
      <w:r>
        <w:rPr>
          <w:rFonts w:hint="eastAsia" w:ascii="仿宋_GB2312" w:hAnsi="仿宋_GB2312" w:eastAsia="仿宋_GB2312" w:cs="仿宋_GB2312"/>
          <w:sz w:val="30"/>
          <w:szCs w:val="30"/>
        </w:rPr>
        <w:t>，服务本市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sz w:val="30"/>
          <w:szCs w:val="30"/>
        </w:rPr>
        <w:t>小学“双减”工作，提升专业人员“课后服务”的技能，丰富健康教育途径和内容，特举办2022年上海市学校健康教育“课后服务”技能大赛优秀作品评选活动。具体方案如下：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一、主办单位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上海市疾病预防控制中心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上海市科技艺术教育中心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二、活动对象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本市社区卫生服务中心专业人员、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0"/>
          <w:szCs w:val="30"/>
          <w:shd w:val="clear"/>
          <w:lang w:val="en-US" w:eastAsia="zh-CN"/>
        </w:rPr>
        <w:t>小学和初中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0"/>
          <w:szCs w:val="30"/>
          <w:shd w:val="clear"/>
        </w:rPr>
        <w:t>学校的</w:t>
      </w:r>
      <w:r>
        <w:rPr>
          <w:rFonts w:hint="eastAsia" w:ascii="仿宋_GB2312" w:hAnsi="仿宋_GB2312" w:eastAsia="仿宋_GB2312" w:cs="仿宋_GB2312"/>
          <w:sz w:val="30"/>
          <w:szCs w:val="30"/>
        </w:rPr>
        <w:t>卫生保健人员和健康教育人员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本市各级疾病预防控制中心相关人员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三、活动时间与参与方式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活动时间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2022年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日前：作品征集和提交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2022年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旬：初评、专家评审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2022年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bCs/>
          <w:sz w:val="30"/>
          <w:szCs w:val="30"/>
        </w:rPr>
        <w:t>旬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-11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月中旬</w:t>
      </w:r>
      <w:r>
        <w:rPr>
          <w:rFonts w:hint="eastAsia" w:ascii="仿宋_GB2312" w:hAnsi="仿宋_GB2312" w:eastAsia="仿宋_GB2312" w:cs="仿宋_GB2312"/>
          <w:sz w:val="30"/>
          <w:szCs w:val="30"/>
        </w:rPr>
        <w:t>：公布获奖名单并发放证书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2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参与方式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请于2022年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0"/>
          <w:szCs w:val="30"/>
        </w:rPr>
        <w:t>日前将参赛报名表（附件1）、参赛作品打包成一个压缩包发送至所在区的大赛联系人邮箱</w: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begin"/>
      </w:r>
      <w:r>
        <w:rPr>
          <w:rFonts w:hint="eastAsia" w:ascii="仿宋_GB2312" w:hAnsi="仿宋_GB2312" w:eastAsia="仿宋_GB2312" w:cs="仿宋_GB2312"/>
          <w:sz w:val="30"/>
          <w:szCs w:val="30"/>
        </w:rPr>
        <w:instrText xml:space="preserve"> HYPERLINK "mailto:keyizhongxin1@163.com。（所有材料要求必须原创，不得抄袭。）" </w:instrText>
      </w:r>
      <w:r>
        <w:rPr>
          <w:rFonts w:hint="eastAsia" w:ascii="仿宋_GB2312" w:hAnsi="仿宋_GB2312" w:eastAsia="仿宋_GB2312" w:cs="仿宋_GB2312"/>
          <w:sz w:val="30"/>
          <w:szCs w:val="30"/>
        </w:rPr>
        <w:fldChar w:fldCharType="separate"/>
      </w:r>
      <w:r>
        <w:rPr>
          <w:rStyle w:val="11"/>
          <w:rFonts w:hint="eastAsia" w:ascii="仿宋_GB2312" w:hAnsi="仿宋_GB2312" w:eastAsia="仿宋_GB2312" w:cs="仿宋_GB2312"/>
          <w:color w:val="auto"/>
          <w:sz w:val="30"/>
          <w:szCs w:val="30"/>
        </w:rPr>
        <w:t>（附件2）</w:t>
      </w:r>
      <w:r>
        <w:rPr>
          <w:rStyle w:val="11"/>
          <w:rFonts w:hint="eastAsia" w:ascii="仿宋_GB2312" w:hAnsi="仿宋_GB2312" w:eastAsia="仿宋_GB2312" w:cs="仿宋_GB2312"/>
          <w:color w:val="auto"/>
          <w:sz w:val="30"/>
          <w:szCs w:val="30"/>
        </w:rPr>
        <w:fldChar w:fldCharType="end"/>
      </w:r>
      <w:r>
        <w:rPr>
          <w:rFonts w:hint="eastAsia" w:ascii="仿宋_GB2312" w:hAnsi="仿宋_GB2312" w:eastAsia="仿宋_GB2312" w:cs="仿宋_GB2312"/>
          <w:sz w:val="30"/>
          <w:szCs w:val="30"/>
        </w:rPr>
        <w:t>，压缩包名称为：作者姓名+作品类型+作品主题+作品名称。各个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辖</w:t>
      </w:r>
      <w:r>
        <w:rPr>
          <w:rFonts w:hint="eastAsia" w:ascii="仿宋_GB2312" w:hAnsi="仿宋_GB2312" w:eastAsia="仿宋_GB2312" w:cs="仿宋_GB2312"/>
          <w:sz w:val="30"/>
          <w:szCs w:val="30"/>
        </w:rPr>
        <w:t>区的大赛联系人汇总并填写参赛作品一览表（附件3）。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四、作品要求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Style w:val="11"/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（</w:t>
      </w:r>
      <w:r>
        <w:rPr>
          <w:rStyle w:val="11"/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一</w:t>
      </w:r>
      <w:r>
        <w:rPr>
          <w:rStyle w:val="11"/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）</w:t>
      </w:r>
      <w:r>
        <w:rPr>
          <w:rStyle w:val="11"/>
          <w:rFonts w:hint="eastAsia" w:ascii="仿宋_GB2312" w:hAnsi="仿宋_GB2312" w:eastAsia="仿宋_GB2312" w:cs="仿宋_GB2312"/>
          <w:kern w:val="0"/>
          <w:sz w:val="30"/>
          <w:szCs w:val="30"/>
        </w:rPr>
        <w:t>主题：参赛作品围</w:t>
      </w:r>
      <w:r>
        <w:rPr>
          <w:rStyle w:val="11"/>
          <w:rFonts w:hint="eastAsia" w:ascii="仿宋_GB2312" w:hAns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绕“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肥胖防治”、 “睡眠健康”、“运动与健康”、“心理健康”、“过长屏幕使用行为控制”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“预防接种”等健康教育主题，联系实际，主题鲜明，表现形式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内容与服务对象相符，内容充实，积极向上，感情真挚，条理清楚，语言通顺，真实原创。所有材料要求必须原创，不得抄袭，凡发现作品由网络或其它途径抄袭者，即取消其参与资格。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Style w:val="11"/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Style w:val="11"/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（</w:t>
      </w:r>
      <w:r>
        <w:rPr>
          <w:rStyle w:val="11"/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二</w:t>
      </w:r>
      <w:r>
        <w:rPr>
          <w:rStyle w:val="11"/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）</w:t>
      </w:r>
      <w:r>
        <w:rPr>
          <w:rStyle w:val="11"/>
          <w:rFonts w:hint="eastAsia" w:ascii="仿宋_GB2312" w:hAnsi="仿宋_GB2312" w:eastAsia="仿宋_GB2312" w:cs="仿宋_GB2312"/>
          <w:kern w:val="0"/>
          <w:sz w:val="30"/>
          <w:szCs w:val="30"/>
        </w:rPr>
        <w:t>作品类型：</w:t>
      </w:r>
      <w:r>
        <w:rPr>
          <w:rStyle w:val="11"/>
          <w:rFonts w:hint="eastAsia" w:ascii="仿宋_GB2312" w:hAnsi="仿宋_GB2312" w:eastAsia="仿宋_GB2312" w:cs="仿宋_GB2312"/>
          <w:color w:val="auto"/>
          <w:kern w:val="0"/>
          <w:sz w:val="30"/>
          <w:szCs w:val="30"/>
        </w:rPr>
        <w:t>健康小讲座课件、健康教育课教案、科普文章、科普板报共四类。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Style w:val="11"/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（</w:t>
      </w:r>
      <w:r>
        <w:rPr>
          <w:rStyle w:val="11"/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三</w:t>
      </w:r>
      <w:r>
        <w:rPr>
          <w:rStyle w:val="11"/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）</w:t>
      </w:r>
      <w:r>
        <w:rPr>
          <w:rStyle w:val="11"/>
          <w:rFonts w:hint="eastAsia" w:ascii="仿宋_GB2312" w:hAnsi="仿宋_GB2312" w:eastAsia="仿宋_GB2312" w:cs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其他要求：作品围绕上述主题撰写，题目自拟；</w:t>
      </w:r>
      <w:r>
        <w:rPr>
          <w:rStyle w:val="11"/>
          <w:rFonts w:hint="eastAsia" w:ascii="仿宋_GB2312" w:hAnsi="仿宋_GB2312" w:eastAsia="仿宋_GB2312" w:cs="仿宋_GB2312"/>
          <w:color w:val="auto"/>
          <w:kern w:val="0"/>
          <w:sz w:val="30"/>
          <w:szCs w:val="30"/>
        </w:rPr>
        <w:t>作品中不得包含任何透露参赛者及其所在单位的内容和提示；作品结尾处需列出作者姓名、工作单位和参考资料；健康小讲座课件提交格式为ppt或pptx，健康教育课教案、科普文章提交格式为doc或docx，科普板报提交格式为jpg，其他需要提交的材料（不包括视频文件）可一同打包成压缩包发送邮件，压缩包文件大小不得超过20M；需要提交的材料包括电子版报名表与盖章后的扫描文件或者图片、参赛作品和补充材料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五、奖项设置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本次活动奖项设置包括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个人奖项和集体奖项，个人奖项包括</w:t>
      </w:r>
      <w:r>
        <w:rPr>
          <w:rFonts w:hint="eastAsia" w:ascii="仿宋_GB2312" w:hAnsi="仿宋_GB2312" w:eastAsia="仿宋_GB2312" w:cs="仿宋_GB2312"/>
          <w:sz w:val="30"/>
          <w:szCs w:val="30"/>
        </w:rPr>
        <w:t>一等奖、二等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奖</w:t>
      </w:r>
      <w:r>
        <w:rPr>
          <w:rFonts w:hint="eastAsia" w:ascii="仿宋_GB2312" w:hAnsi="仿宋_GB2312" w:eastAsia="仿宋_GB2312" w:cs="仿宋_GB2312"/>
          <w:sz w:val="30"/>
          <w:szCs w:val="30"/>
        </w:rPr>
        <w:t>、三等奖以及优秀奖，分别按5%、10%、15%、20%设置获奖人数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集体奖项设优秀组织奖</w:t>
      </w:r>
      <w:r>
        <w:rPr>
          <w:rFonts w:hint="eastAsia" w:ascii="仿宋_GB2312" w:hAnsi="仿宋_GB2312" w:eastAsia="仿宋_GB2312" w:cs="仿宋_GB2312"/>
          <w:sz w:val="30"/>
          <w:szCs w:val="30"/>
        </w:rPr>
        <w:t>。获奖证书将以电子版形式发放，具体领取方式详见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0"/>
          <w:szCs w:val="30"/>
        </w:rPr>
        <w:t>上海学生活动网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”（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网址：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instrText xml:space="preserve"> HYPERLINK "http://www.secsa.cn）de" </w:instrTex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fldChar w:fldCharType="separate"/>
      </w:r>
      <w:r>
        <w:rPr>
          <w:rStyle w:val="11"/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www.secsa.cn）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0"/>
          <w:szCs w:val="30"/>
        </w:rPr>
        <w:t>“健康教育”板块发布的信息。评选出的优秀作品将在全市推广应用。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六、参选须知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组委会拥有所有参选作品的出版权，拥有发布、展览、编辑、出版等权利，用于健康公益宣传和活动。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若报送参赛作品，则视作默认同意活动规则。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本活动最终解释权归主办方所有。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七、活动组织要求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积极发动和组织本辖区的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相关单位</w:t>
      </w:r>
      <w:r>
        <w:rPr>
          <w:rFonts w:hint="eastAsia" w:ascii="仿宋_GB2312" w:hAnsi="仿宋_GB2312" w:eastAsia="仿宋_GB2312" w:cs="仿宋_GB2312"/>
          <w:sz w:val="30"/>
          <w:szCs w:val="30"/>
        </w:rPr>
        <w:t>申报工作。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按照时间、作品和报送的要求做好整理和初筛工作。</w:t>
      </w:r>
    </w:p>
    <w:p>
      <w:pPr>
        <w:pStyle w:val="6"/>
        <w:spacing w:before="0" w:beforeAutospacing="0" w:after="0" w:afterAutospacing="0" w:line="560" w:lineRule="exact"/>
        <w:ind w:firstLine="57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根据要求参加评比，积极推广优秀作品。</w:t>
      </w:r>
    </w:p>
    <w:p>
      <w:pPr>
        <w:pStyle w:val="6"/>
        <w:spacing w:before="0" w:beforeAutospacing="0" w:after="0" w:afterAutospacing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6"/>
        <w:spacing w:before="0" w:beforeAutospacing="0" w:after="0" w:afterAutospacing="0" w:line="560" w:lineRule="exact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附件：1.2022年</w:t>
      </w:r>
      <w:r>
        <w:rPr>
          <w:rFonts w:hint="eastAsia" w:ascii="仿宋_GB2312" w:hAnsi="仿宋_GB2312" w:eastAsia="仿宋_GB2312" w:cs="仿宋_GB2312"/>
          <w:sz w:val="30"/>
          <w:szCs w:val="30"/>
        </w:rPr>
        <w:t>学校健康教育“课后服务”技能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比</w:t>
      </w:r>
      <w:r>
        <w:rPr>
          <w:rFonts w:hint="eastAsia" w:ascii="仿宋_GB2312" w:hAnsi="仿宋_GB2312" w:eastAsia="仿宋_GB2312" w:cs="仿宋_GB2312"/>
          <w:sz w:val="30"/>
          <w:szCs w:val="30"/>
        </w:rPr>
        <w:t>赛参赛</w:t>
      </w:r>
    </w:p>
    <w:p>
      <w:pPr>
        <w:pStyle w:val="6"/>
        <w:spacing w:before="0" w:beforeAutospacing="0" w:after="0" w:afterAutospacing="0" w:line="560" w:lineRule="exact"/>
        <w:ind w:firstLine="1200" w:firstLineChars="40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报名表</w:t>
      </w:r>
    </w:p>
    <w:p>
      <w:pPr>
        <w:pStyle w:val="6"/>
        <w:numPr>
          <w:ilvl w:val="0"/>
          <w:numId w:val="1"/>
        </w:numPr>
        <w:spacing w:before="0" w:beforeAutospacing="0" w:after="0" w:afterAutospacing="0" w:line="560" w:lineRule="exact"/>
        <w:ind w:firstLine="900" w:firstLineChars="30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各区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sz w:val="30"/>
          <w:szCs w:val="30"/>
        </w:rPr>
        <w:t>学校健康教育“课后服务”技能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比</w:t>
      </w:r>
      <w:r>
        <w:rPr>
          <w:rFonts w:hint="eastAsia" w:ascii="仿宋_GB2312" w:hAnsi="仿宋_GB2312" w:eastAsia="仿宋_GB2312" w:cs="仿宋_GB2312"/>
          <w:sz w:val="30"/>
          <w:szCs w:val="30"/>
        </w:rPr>
        <w:t>赛</w:t>
      </w:r>
    </w:p>
    <w:p>
      <w:pPr>
        <w:pStyle w:val="6"/>
        <w:numPr>
          <w:ilvl w:val="0"/>
          <w:numId w:val="0"/>
        </w:numPr>
        <w:spacing w:before="0" w:beforeAutospacing="0" w:after="0" w:afterAutospacing="0" w:line="560" w:lineRule="exact"/>
        <w:ind w:firstLine="1200" w:firstLineChars="40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联系人与联系方式一览表</w:t>
      </w:r>
    </w:p>
    <w:p>
      <w:pPr>
        <w:pStyle w:val="6"/>
        <w:numPr>
          <w:ilvl w:val="0"/>
          <w:numId w:val="0"/>
        </w:numPr>
        <w:spacing w:before="0" w:beforeAutospacing="0" w:after="0" w:afterAutospacing="0" w:line="560" w:lineRule="exact"/>
        <w:ind w:firstLine="900" w:firstLineChars="30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3.2022年</w:t>
      </w:r>
      <w:r>
        <w:rPr>
          <w:rFonts w:hint="eastAsia" w:ascii="仿宋_GB2312" w:hAnsi="仿宋_GB2312" w:eastAsia="仿宋_GB2312" w:cs="仿宋_GB2312"/>
          <w:sz w:val="30"/>
          <w:szCs w:val="30"/>
        </w:rPr>
        <w:t>学校健康教育“课后服务”技能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比</w:t>
      </w:r>
      <w:r>
        <w:rPr>
          <w:rFonts w:hint="eastAsia" w:ascii="仿宋_GB2312" w:hAnsi="仿宋_GB2312" w:eastAsia="仿宋_GB2312" w:cs="仿宋_GB2312"/>
          <w:sz w:val="30"/>
          <w:szCs w:val="30"/>
        </w:rPr>
        <w:t>赛参赛作</w:t>
      </w:r>
    </w:p>
    <w:p>
      <w:pPr>
        <w:pStyle w:val="6"/>
        <w:numPr>
          <w:ilvl w:val="0"/>
          <w:numId w:val="0"/>
        </w:numPr>
        <w:spacing w:before="0" w:beforeAutospacing="0" w:after="0" w:afterAutospacing="0" w:line="560" w:lineRule="exact"/>
        <w:ind w:firstLine="1200" w:firstLineChars="40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品一览表</w:t>
      </w:r>
    </w:p>
    <w:p>
      <w:pPr>
        <w:pStyle w:val="6"/>
        <w:spacing w:before="0" w:beforeAutospacing="0" w:after="0" w:afterAutospacing="0" w:line="560" w:lineRule="exact"/>
        <w:ind w:firstLine="57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br w:type="page"/>
      </w:r>
    </w:p>
    <w:p>
      <w:pPr>
        <w:adjustRightInd w:val="0"/>
        <w:snapToGrid w:val="0"/>
        <w:jc w:val="left"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附件1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：</w:t>
      </w:r>
    </w:p>
    <w:p>
      <w:pPr>
        <w:adjustRightInd w:val="0"/>
        <w:snapToGrid w:val="0"/>
        <w:jc w:val="center"/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  <w:lang w:val="en-US" w:eastAsia="zh-CN"/>
        </w:rPr>
        <w:t>2022年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学校健康教育“课后服务”</w:t>
      </w:r>
    </w:p>
    <w:p>
      <w:pPr>
        <w:adjustRightInd w:val="0"/>
        <w:snapToGrid w:val="0"/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技能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  <w:lang w:val="en-US" w:eastAsia="zh-CN"/>
        </w:rPr>
        <w:t>比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赛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参赛报名表</w:t>
      </w:r>
    </w:p>
    <w:tbl>
      <w:tblPr>
        <w:tblStyle w:val="8"/>
        <w:tblW w:w="877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3255"/>
        <w:gridCol w:w="1335"/>
        <w:gridCol w:w="27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姓  名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历 </w:t>
            </w: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2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73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作品主题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spacing w:line="276" w:lineRule="auto"/>
              <w:jc w:val="left"/>
              <w:rPr>
                <w:rFonts w:ascii="宋体" w:hAnsi="宋体" w:eastAsia="宋体" w:cs="宋体"/>
                <w:color w:val="FF0000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-4522750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肥胖防治</w:t>
            </w:r>
          </w:p>
          <w:p>
            <w:pPr>
              <w:spacing w:line="276" w:lineRule="auto"/>
              <w:jc w:val="left"/>
              <w:rPr>
                <w:rFonts w:hint="eastAsia" w:ascii="宋体" w:hAnsi="宋体" w:eastAsia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-17185796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运动与健康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宋体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20577370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过长屏幕使用行为控制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宋体"/>
                <w:color w:val="FF0000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2670452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其他（请注明）：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</w:t>
            </w:r>
          </w:p>
        </w:tc>
        <w:tc>
          <w:tcPr>
            <w:tcW w:w="40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spacing w:line="276" w:lineRule="auto"/>
              <w:jc w:val="left"/>
              <w:rPr>
                <w:rFonts w:ascii="宋体" w:hAnsi="宋体" w:eastAsia="宋体" w:cs="宋体"/>
                <w:color w:val="FF0000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9822606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睡眠健康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宋体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-3559366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心理健康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宋体"/>
                <w:color w:val="FF0000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-149178474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预防接种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作品类型</w:t>
            </w:r>
          </w:p>
        </w:tc>
        <w:tc>
          <w:tcPr>
            <w:tcW w:w="7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-11591505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 xml:space="preserve">健康小讲座课件   </w:t>
            </w: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88275297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 xml:space="preserve">健康教育课教案    </w:t>
            </w: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-71743432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 xml:space="preserve">科普文章  </w:t>
            </w:r>
            <w:sdt>
              <w:sdtPr>
                <w:rPr>
                  <w:rFonts w:hint="eastAsia" w:ascii="宋体" w:hAnsi="宋体" w:eastAsia="宋体" w:cs="宋体"/>
                  <w:szCs w:val="21"/>
                </w:rPr>
                <w:id w:val="-42688894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宋体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宋体"/>
                <w:szCs w:val="21"/>
              </w:rPr>
              <w:t>科普板报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73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30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作 品 简 介</w:t>
            </w:r>
          </w:p>
        </w:tc>
        <w:tc>
          <w:tcPr>
            <w:tcW w:w="7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（作品简介应包含主题思想，创作背景与目的，适用对象与场景，预期效果和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创新点等。）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4" w:hRule="atLeast"/>
          <w:jc w:val="center"/>
        </w:trPr>
        <w:tc>
          <w:tcPr>
            <w:tcW w:w="1470" w:type="dxa"/>
            <w:vAlign w:val="center"/>
          </w:tcPr>
          <w:p>
            <w:pPr>
              <w:ind w:right="-1052" w:rightChars="-50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工作单位</w:t>
            </w:r>
          </w:p>
          <w:p>
            <w:pPr>
              <w:ind w:right="-1052" w:rightChars="-50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推荐意见</w:t>
            </w:r>
          </w:p>
        </w:tc>
        <w:tc>
          <w:tcPr>
            <w:tcW w:w="7302" w:type="dxa"/>
            <w:gridSpan w:val="3"/>
            <w:vAlign w:val="bottom"/>
          </w:tcPr>
          <w:p>
            <w:pPr>
              <w:ind w:right="-1052" w:rightChars="-50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盖章：        年  月  日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附件2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：</w:t>
      </w:r>
    </w:p>
    <w:p>
      <w:pPr>
        <w:adjustRightInd w:val="0"/>
        <w:snapToGrid w:val="0"/>
        <w:jc w:val="center"/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各区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  <w:lang w:val="en-US" w:eastAsia="zh-CN"/>
        </w:rPr>
        <w:t>2022年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学校健康教育“课后服务”</w:t>
      </w:r>
    </w:p>
    <w:p>
      <w:pPr>
        <w:adjustRightInd w:val="0"/>
        <w:snapToGrid w:val="0"/>
        <w:jc w:val="center"/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技能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  <w:lang w:val="en-US" w:eastAsia="zh-CN"/>
        </w:rPr>
        <w:t>比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赛联系人与联系方式一览表</w:t>
      </w:r>
    </w:p>
    <w:p>
      <w:pPr>
        <w:adjustRightInd w:val="0"/>
        <w:snapToGrid w:val="0"/>
        <w:jc w:val="center"/>
        <w:rPr>
          <w:rFonts w:ascii="仿宋" w:hAnsi="仿宋" w:eastAsia="仿宋" w:cs="华文中宋"/>
          <w:b/>
          <w:bCs/>
          <w:sz w:val="36"/>
          <w:szCs w:val="36"/>
        </w:rPr>
      </w:pPr>
    </w:p>
    <w:tbl>
      <w:tblPr>
        <w:tblStyle w:val="8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3"/>
        <w:gridCol w:w="2"/>
        <w:gridCol w:w="2415"/>
        <w:gridCol w:w="2"/>
        <w:gridCol w:w="3705"/>
        <w:gridCol w:w="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0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辖区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联系人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0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浦东新区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鹿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pdxxws@163.com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黄浦区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冯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fengjingyi@hpcdc.sh.cn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静安区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顾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erica75@163.com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徐汇区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李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xhcdc_xyk@163.com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长宁区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蒋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cncdcyimiao@163.com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普陀区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孙老师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ptxuexiao@126.com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虹口区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刘老师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jkxxws@163.com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77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杨浦区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chakikun@foxmail.com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宝山区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吴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wuxiaolin@bscdc.org.cn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闵行区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韩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mhxuexiao@163.com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77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嘉定区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朱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jdcdcxxws@163.com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金山区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孙老师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jinshan_xuexiao@sina.com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松江区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高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super0906@126.com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77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青浦区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李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liyanqpcdc@126.com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77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奉贤区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吴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2338198972@qq.com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崇明区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尹老师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cmcdczh@126.com</w:t>
            </w:r>
          </w:p>
        </w:tc>
      </w:tr>
    </w:tbl>
    <w:p>
      <w:pPr>
        <w:adjustRightInd w:val="0"/>
        <w:snapToGrid w:val="0"/>
        <w:rPr>
          <w:rFonts w:ascii="仿宋" w:hAnsi="仿宋" w:eastAsia="仿宋" w:cs="华文中宋"/>
          <w:b/>
          <w:bCs/>
          <w:sz w:val="36"/>
          <w:szCs w:val="36"/>
        </w:rPr>
      </w:pPr>
    </w:p>
    <w:p>
      <w:pPr>
        <w:adjustRightInd w:val="0"/>
        <w:snapToGrid w:val="0"/>
        <w:rPr>
          <w:rFonts w:ascii="仿宋" w:hAnsi="仿宋" w:eastAsia="仿宋" w:cs="华文中宋"/>
          <w:b/>
          <w:bCs/>
          <w:sz w:val="36"/>
          <w:szCs w:val="36"/>
        </w:rPr>
      </w:pPr>
    </w:p>
    <w:p>
      <w:pPr>
        <w:adjustRightInd w:val="0"/>
        <w:snapToGrid w:val="0"/>
        <w:rPr>
          <w:rFonts w:ascii="仿宋" w:hAnsi="仿宋" w:eastAsia="仿宋" w:cs="华文中宋"/>
          <w:b/>
          <w:bCs/>
          <w:sz w:val="36"/>
          <w:szCs w:val="36"/>
        </w:rPr>
      </w:pPr>
    </w:p>
    <w:p>
      <w:pPr>
        <w:adjustRightInd w:val="0"/>
        <w:snapToGrid w:val="0"/>
        <w:rPr>
          <w:rFonts w:ascii="仿宋" w:hAnsi="仿宋" w:eastAsia="仿宋" w:cs="华文中宋"/>
          <w:b/>
          <w:bCs/>
          <w:sz w:val="36"/>
          <w:szCs w:val="36"/>
        </w:rPr>
      </w:pPr>
    </w:p>
    <w:p>
      <w:pPr>
        <w:adjustRightInd w:val="0"/>
        <w:snapToGrid w:val="0"/>
        <w:rPr>
          <w:rFonts w:ascii="仿宋" w:hAnsi="仿宋" w:eastAsia="仿宋" w:cs="华文中宋"/>
          <w:b/>
          <w:bCs/>
          <w:sz w:val="36"/>
          <w:szCs w:val="36"/>
        </w:rPr>
      </w:pPr>
    </w:p>
    <w:p>
      <w:pPr>
        <w:adjustRightInd w:val="0"/>
        <w:snapToGrid w:val="0"/>
        <w:rPr>
          <w:rFonts w:ascii="仿宋" w:hAnsi="仿宋" w:eastAsia="仿宋" w:cs="华文中宋"/>
          <w:b/>
          <w:bCs/>
          <w:sz w:val="36"/>
          <w:szCs w:val="36"/>
        </w:rPr>
      </w:pPr>
    </w:p>
    <w:p>
      <w:pPr>
        <w:adjustRightInd w:val="0"/>
        <w:snapToGrid w:val="0"/>
        <w:spacing w:line="560" w:lineRule="exact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adjustRightInd w:val="0"/>
        <w:snapToGrid w:val="0"/>
        <w:spacing w:line="560" w:lineRule="exact"/>
        <w:jc w:val="left"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附件3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：</w:t>
      </w:r>
    </w:p>
    <w:p>
      <w:pPr>
        <w:adjustRightInd w:val="0"/>
        <w:snapToGrid w:val="0"/>
        <w:jc w:val="center"/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  <w:lang w:val="en-US" w:eastAsia="zh-CN"/>
        </w:rPr>
        <w:t>2022年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学校健康教育“课后服务”</w:t>
      </w:r>
    </w:p>
    <w:p>
      <w:pPr>
        <w:adjustRightInd w:val="0"/>
        <w:snapToGrid w:val="0"/>
        <w:jc w:val="center"/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技能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  <w:lang w:val="en-US" w:eastAsia="zh-CN"/>
        </w:rPr>
        <w:t>比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赛参赛作品一览表</w:t>
      </w:r>
    </w:p>
    <w:p/>
    <w:tbl>
      <w:tblPr>
        <w:tblStyle w:val="8"/>
        <w:tblW w:w="5264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219"/>
        <w:gridCol w:w="694"/>
        <w:gridCol w:w="1039"/>
        <w:gridCol w:w="1039"/>
        <w:gridCol w:w="1039"/>
        <w:gridCol w:w="1039"/>
        <w:gridCol w:w="1039"/>
        <w:gridCol w:w="10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工作单位</w:t>
            </w: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联系电话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电子邮箱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作品类型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作品主题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作品名称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作品编号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</w:tbl>
    <w:p>
      <w:pPr>
        <w:widowControl/>
        <w:jc w:val="left"/>
        <w:textAlignment w:val="center"/>
        <w:rPr>
          <w:rFonts w:ascii="宋体" w:hAnsi="宋体" w:eastAsia="宋体" w:cs="宋体"/>
          <w:color w:val="000000"/>
          <w:kern w:val="0"/>
          <w:sz w:val="16"/>
          <w:szCs w:val="16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16"/>
          <w:szCs w:val="16"/>
          <w:lang w:bidi="ar"/>
        </w:rPr>
        <w:t>注：作品类型包括健康小讲座课件、健康教育课教案、科普文章、科普板报，作品主题包括“肥胖防治”、“睡眠健康”、“运动与健康”、“心理健康”、“过长屏幕使用行为控制”、 “预防接种”、“其他（请注明）”。</w:t>
      </w:r>
    </w:p>
    <w:p>
      <w:pPr>
        <w:jc w:val="center"/>
        <w:rPr>
          <w:rFonts w:ascii="仿宋" w:hAnsi="仿宋" w:eastAsia="仿宋"/>
          <w:sz w:val="28"/>
          <w:szCs w:val="28"/>
        </w:rPr>
      </w:pPr>
    </w:p>
    <w:p>
      <w:pPr>
        <w:jc w:val="center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3B9611"/>
    <w:multiLevelType w:val="singleLevel"/>
    <w:tmpl w:val="683B961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5ZjZjMTUyYjg1ZGU1M2M3MjQ5MDEyZWEwZTY2YjYifQ=="/>
  </w:docVars>
  <w:rsids>
    <w:rsidRoot w:val="00EC17D5"/>
    <w:rsid w:val="002821FA"/>
    <w:rsid w:val="002B23F8"/>
    <w:rsid w:val="002D758A"/>
    <w:rsid w:val="002D7B1B"/>
    <w:rsid w:val="00323803"/>
    <w:rsid w:val="003B4C14"/>
    <w:rsid w:val="00404CD9"/>
    <w:rsid w:val="00763AF1"/>
    <w:rsid w:val="00785327"/>
    <w:rsid w:val="00864645"/>
    <w:rsid w:val="00986FEB"/>
    <w:rsid w:val="00B25979"/>
    <w:rsid w:val="00B80F27"/>
    <w:rsid w:val="00EC17D5"/>
    <w:rsid w:val="00F211FB"/>
    <w:rsid w:val="00F33EBD"/>
    <w:rsid w:val="00F914B5"/>
    <w:rsid w:val="010677EC"/>
    <w:rsid w:val="0ABB6BD2"/>
    <w:rsid w:val="0DB808F1"/>
    <w:rsid w:val="0F8B19EF"/>
    <w:rsid w:val="163F4D47"/>
    <w:rsid w:val="1D9C022F"/>
    <w:rsid w:val="23C32D74"/>
    <w:rsid w:val="26154EB4"/>
    <w:rsid w:val="28200BE6"/>
    <w:rsid w:val="293E2974"/>
    <w:rsid w:val="2AAA4765"/>
    <w:rsid w:val="2FB97B22"/>
    <w:rsid w:val="302D7B7B"/>
    <w:rsid w:val="30E8530E"/>
    <w:rsid w:val="371359A5"/>
    <w:rsid w:val="3EF07C63"/>
    <w:rsid w:val="43C755E8"/>
    <w:rsid w:val="44A01A1E"/>
    <w:rsid w:val="4B7277BF"/>
    <w:rsid w:val="4F9547EC"/>
    <w:rsid w:val="536D072A"/>
    <w:rsid w:val="57814CCF"/>
    <w:rsid w:val="57DA5C48"/>
    <w:rsid w:val="598B22AE"/>
    <w:rsid w:val="5B7E1747"/>
    <w:rsid w:val="5BDB4B38"/>
    <w:rsid w:val="5E17573B"/>
    <w:rsid w:val="5E183C9A"/>
    <w:rsid w:val="5F5D67AD"/>
    <w:rsid w:val="63975AAD"/>
    <w:rsid w:val="648F3B34"/>
    <w:rsid w:val="6B133115"/>
    <w:rsid w:val="6D6528B6"/>
    <w:rsid w:val="6F6B6C26"/>
    <w:rsid w:val="72E41E5B"/>
    <w:rsid w:val="778B1E80"/>
    <w:rsid w:val="7A4961BE"/>
    <w:rsid w:val="7ADE62D8"/>
    <w:rsid w:val="7B820CA7"/>
    <w:rsid w:val="7BC02341"/>
    <w:rsid w:val="7C9E27B6"/>
    <w:rsid w:val="7CD129FD"/>
    <w:rsid w:val="7FC2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333B4E"/>
      <w:u w:val="none"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文字 Char"/>
    <w:basedOn w:val="10"/>
    <w:link w:val="2"/>
    <w:semiHidden/>
    <w:qFormat/>
    <w:uiPriority w:val="99"/>
    <w:rPr>
      <w:kern w:val="2"/>
      <w:sz w:val="21"/>
      <w:szCs w:val="24"/>
    </w:rPr>
  </w:style>
  <w:style w:type="character" w:customStyle="1" w:styleId="15">
    <w:name w:val="批注主题 Char"/>
    <w:basedOn w:val="14"/>
    <w:link w:val="7"/>
    <w:semiHidden/>
    <w:qFormat/>
    <w:uiPriority w:val="99"/>
    <w:rPr>
      <w:b/>
      <w:bCs/>
      <w:kern w:val="2"/>
      <w:sz w:val="21"/>
      <w:szCs w:val="24"/>
    </w:rPr>
  </w:style>
  <w:style w:type="character" w:customStyle="1" w:styleId="16">
    <w:name w:val="批注框文本 Char"/>
    <w:basedOn w:val="10"/>
    <w:link w:val="3"/>
    <w:semiHidden/>
    <w:qFormat/>
    <w:uiPriority w:val="99"/>
    <w:rPr>
      <w:kern w:val="2"/>
      <w:sz w:val="18"/>
      <w:szCs w:val="18"/>
    </w:rPr>
  </w:style>
  <w:style w:type="character" w:customStyle="1" w:styleId="17">
    <w:name w:val="页眉 Char"/>
    <w:basedOn w:val="10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脚 Char"/>
    <w:basedOn w:val="10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B13751-F031-4364-A3BB-973AE9769B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1746</Words>
  <Characters>2092</Characters>
  <Lines>13</Lines>
  <Paragraphs>3</Paragraphs>
  <TotalTime>8</TotalTime>
  <ScaleCrop>false</ScaleCrop>
  <LinksUpToDate>false</LinksUpToDate>
  <CharactersWithSpaces>2172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2022-03-09T04:27:00Z</dcterms:created>
  <dc:creator>祁月</dc:creator>
  <cp:lastModifiedBy>xu</cp:lastModifiedBy>
  <dcterms:modified xsi:type="dcterms:W3CDTF">2022-09-26T06:43:49Z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AD50A6AC62E240DE8A0208199B13D97A</vt:lpwstr>
  </property>
</Properties>
</file>