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创想“九天”生活——巧构家园知星辰</w:t>
      </w:r>
    </w:p>
    <w:p>
      <w:pPr>
        <w:pStyle w:val="11"/>
        <w:numPr>
          <w:ilvl w:val="0"/>
          <w:numId w:val="0"/>
        </w:numPr>
        <w:spacing w:line="560" w:lineRule="exact"/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line="560" w:lineRule="exact"/>
        <w:rPr>
          <w:rFonts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/>
          <w:b/>
          <w:bCs w:val="0"/>
          <w:sz w:val="28"/>
          <w:szCs w:val="28"/>
        </w:rPr>
        <w:t>活动背景</w:t>
      </w:r>
    </w:p>
    <w:p>
      <w:pPr>
        <w:widowControl/>
        <w:shd w:val="clear" w:color="auto" w:fill="auto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  <w:t>自古以来，人们对星空始终怀抱着无尽的渴望与憧憬。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星辰是夜空中最璀璨的点缀，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  <w:t>在广袤宇宙的星辰体系中，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恒星作为永恒的光芒之源，默默燃烧，散发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  <w:t>着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温暖和光明。与此同时，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  <w:t>行星犹如漫游者，遵循着独特轨道，在星辰之中穿梭......</w:t>
      </w:r>
    </w:p>
    <w:p>
      <w:pPr>
        <w:widowControl/>
        <w:shd w:val="clear" w:color="auto" w:fill="auto"/>
        <w:spacing w:line="360" w:lineRule="auto"/>
        <w:ind w:firstLine="560" w:firstLineChars="200"/>
        <w:jc w:val="left"/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  <w:t>在对未知的探索中，没有边界，只有无限可能。如今，我们不再仅仅满足于仰望星辰，而是勇敢地逐梦九天，那么，让我们选择那闪耀在天际的某一片星群，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与星辰为伴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  <w:t>设计打造一座先进宜居的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宇宙家园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  <w:t>共同构想美好“九天”生活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eastAsia="zh-CN"/>
        </w:rPr>
        <w:t>。</w:t>
      </w:r>
    </w:p>
    <w:p>
      <w:pPr>
        <w:widowControl/>
        <w:shd w:val="clear" w:color="auto" w:fill="auto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lang w:val="en-US" w:eastAsia="zh-CN"/>
        </w:rPr>
      </w:pPr>
    </w:p>
    <w:p>
      <w:pPr>
        <w:spacing w:line="560" w:lineRule="exact"/>
        <w:rPr>
          <w:rFonts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</w:rPr>
        <w:t>二、活动内容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基于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真实的宇宙星系结构</w:t>
      </w: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，从中选择某一星辰区域，结合其实际的环境情况，从人类居住的</w:t>
      </w:r>
      <w:r>
        <w:rPr>
          <w:rFonts w:ascii="仿宋" w:hAnsi="仿宋" w:eastAsia="仿宋" w:cs="仿宋_GB2312"/>
          <w:bCs/>
          <w:sz w:val="28"/>
          <w:szCs w:val="28"/>
        </w:rPr>
        <w:t>需求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出发</w:t>
      </w:r>
      <w:r>
        <w:rPr>
          <w:rFonts w:ascii="仿宋" w:hAnsi="仿宋" w:eastAsia="仿宋" w:cs="仿宋_GB2312"/>
          <w:bCs/>
          <w:sz w:val="28"/>
          <w:szCs w:val="28"/>
        </w:rPr>
        <w:t>，</w:t>
      </w:r>
      <w:r>
        <w:rPr>
          <w:rFonts w:hint="eastAsia" w:ascii="仿宋" w:hAnsi="仿宋" w:eastAsia="仿宋" w:cs="仿宋_GB2312"/>
          <w:bCs/>
          <w:sz w:val="28"/>
          <w:szCs w:val="28"/>
        </w:rPr>
        <w:t>设计并制作一个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“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宇宙家园”</w:t>
      </w:r>
      <w:r>
        <w:rPr>
          <w:rFonts w:hint="eastAsia" w:ascii="仿宋" w:hAnsi="仿宋" w:eastAsia="仿宋" w:cs="仿宋_GB2312"/>
          <w:bCs/>
          <w:sz w:val="28"/>
          <w:szCs w:val="28"/>
        </w:rPr>
        <w:t>模型，并对作品的创意、设计以及制作进行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_GB2312"/>
          <w:bCs/>
          <w:sz w:val="28"/>
          <w:szCs w:val="28"/>
        </w:rPr>
        <w:t>分钟的演讲。作品需有一定的原创性。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</w:pPr>
    </w:p>
    <w:p>
      <w:pPr>
        <w:spacing w:line="560" w:lineRule="exact"/>
        <w:rPr>
          <w:rFonts w:hint="eastAsia"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</w:rPr>
        <w:t>三、要求和规则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1.</w:t>
      </w:r>
      <w:r>
        <w:rPr>
          <w:rFonts w:hint="eastAsia" w:ascii="仿宋" w:hAnsi="仿宋" w:eastAsia="仿宋"/>
          <w:bCs/>
          <w:sz w:val="28"/>
          <w:szCs w:val="28"/>
        </w:rPr>
        <w:t>完成规定项目“</w:t>
      </w:r>
      <w:r>
        <w:rPr>
          <w:rFonts w:hint="eastAsia" w:ascii="仿宋" w:hAnsi="仿宋" w:eastAsia="仿宋" w:cs="Times New Roman"/>
          <w:b/>
          <w:color w:val="auto"/>
          <w:kern w:val="2"/>
          <w:sz w:val="28"/>
          <w:szCs w:val="28"/>
          <w:highlight w:val="none"/>
          <w:lang w:val="en-US" w:eastAsia="zh-CN" w:bidi="ar-SA"/>
        </w:rPr>
        <w:t>镜窥‘天地’奥秘——天文气象与自然摄影创作</w:t>
      </w:r>
      <w:r>
        <w:rPr>
          <w:rFonts w:hint="eastAsia" w:ascii="仿宋" w:hAnsi="仿宋" w:eastAsia="仿宋"/>
          <w:bCs/>
          <w:sz w:val="28"/>
          <w:szCs w:val="28"/>
        </w:rPr>
        <w:t>”的</w:t>
      </w:r>
      <w:bookmarkStart w:id="0" w:name="_GoBack"/>
      <w:bookmarkEnd w:id="0"/>
      <w:r>
        <w:rPr>
          <w:rFonts w:hint="eastAsia" w:ascii="仿宋" w:hAnsi="仿宋" w:eastAsia="仿宋"/>
          <w:bCs/>
          <w:sz w:val="28"/>
          <w:szCs w:val="28"/>
        </w:rPr>
        <w:t>作品提交。具体要求详见项目活动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细则</w:t>
      </w:r>
      <w:r>
        <w:rPr>
          <w:rFonts w:hint="eastAsia" w:ascii="仿宋" w:hAnsi="仿宋" w:eastAsia="仿宋"/>
          <w:bCs/>
          <w:color w:val="auto"/>
          <w:sz w:val="28"/>
          <w:szCs w:val="28"/>
          <w:lang w:eastAsia="zh-CN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_GB2312"/>
          <w:bCs/>
          <w:sz w:val="28"/>
          <w:szCs w:val="28"/>
        </w:rPr>
        <w:t>参赛者事先在家中设计、制作一个模型，并准备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_GB2312"/>
          <w:bCs/>
          <w:sz w:val="28"/>
          <w:szCs w:val="28"/>
        </w:rPr>
        <w:t>分钟的演讲词；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3.模型的设计应充分思考当前天文学领域的研究成果，以科学、严谨的态度进行规划，确保创意的相对合理性。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_GB2312"/>
          <w:bCs/>
          <w:sz w:val="28"/>
          <w:szCs w:val="28"/>
        </w:rPr>
        <w:t>.模型的长和宽都不能超过60 cm，必须附有一个8 cm×12 cm的标牌，标牌上写明作品的名称、参赛家庭的学生名字、学校和一百字左右的作品简介；</w:t>
      </w:r>
    </w:p>
    <w:p>
      <w:pPr>
        <w:spacing w:line="360" w:lineRule="auto"/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_GB2312"/>
          <w:bCs/>
          <w:sz w:val="28"/>
          <w:szCs w:val="28"/>
        </w:rPr>
        <w:t>.模型制作的材料不限，但材料选用和加工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设计的科学性、</w:t>
      </w:r>
      <w:r>
        <w:rPr>
          <w:rFonts w:hint="eastAsia" w:ascii="仿宋" w:hAnsi="仿宋" w:eastAsia="仿宋" w:cs="仿宋_GB2312"/>
          <w:bCs/>
          <w:sz w:val="28"/>
          <w:szCs w:val="28"/>
        </w:rPr>
        <w:t>独特性和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创新</w:t>
      </w:r>
      <w:r>
        <w:rPr>
          <w:rFonts w:hint="eastAsia" w:ascii="仿宋" w:hAnsi="仿宋" w:eastAsia="仿宋" w:cs="仿宋_GB2312"/>
          <w:bCs/>
          <w:sz w:val="28"/>
          <w:szCs w:val="28"/>
        </w:rPr>
        <w:t>性是获评高分的重要依据；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_GB2312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_GB2312"/>
          <w:bCs/>
          <w:sz w:val="28"/>
          <w:szCs w:val="28"/>
        </w:rPr>
        <w:t>.比赛时由参赛者对自己设计、制作的模型，进行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_GB2312"/>
          <w:bCs/>
          <w:sz w:val="28"/>
          <w:szCs w:val="28"/>
        </w:rPr>
        <w:t>分钟的演讲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说明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_GB2312"/>
          <w:bCs/>
          <w:sz w:val="28"/>
          <w:szCs w:val="28"/>
          <w:lang w:eastAsia="zh-CN"/>
        </w:rPr>
      </w:pPr>
    </w:p>
    <w:p>
      <w:pPr>
        <w:spacing w:line="560" w:lineRule="exact"/>
        <w:rPr>
          <w:rFonts w:hint="eastAsia"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</w:rPr>
        <w:t>四、评分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1.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作品设计的科学性与主题符合性</w:t>
      </w:r>
      <w:r>
        <w:rPr>
          <w:rFonts w:hint="eastAsia" w:ascii="仿宋" w:hAnsi="仿宋" w:eastAsia="仿宋" w:cs="仿宋_GB2312"/>
          <w:bCs/>
          <w:sz w:val="28"/>
          <w:szCs w:val="28"/>
        </w:rPr>
        <w:t>（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35</w:t>
      </w:r>
      <w:r>
        <w:rPr>
          <w:rFonts w:hint="eastAsia" w:ascii="仿宋" w:hAnsi="仿宋" w:eastAsia="仿宋" w:cs="仿宋_GB2312"/>
          <w:bCs/>
          <w:sz w:val="28"/>
          <w:szCs w:val="28"/>
        </w:rPr>
        <w:t>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2.设计的创造性（20分）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3.模型作品的视觉效果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_GB2312"/>
          <w:bCs/>
          <w:sz w:val="28"/>
          <w:szCs w:val="28"/>
        </w:rPr>
        <w:t>制作工艺（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_GB2312"/>
          <w:bCs/>
          <w:sz w:val="28"/>
          <w:szCs w:val="28"/>
        </w:rPr>
        <w:t>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4.演讲与模型作品结合的整体效果（1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_GB2312"/>
          <w:bCs/>
          <w:sz w:val="28"/>
          <w:szCs w:val="28"/>
        </w:rPr>
        <w:t>分）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cs="仿宋_GB2312" w:asciiTheme="minorEastAsia" w:hAnsiTheme="minorEastAsia" w:eastAsiaTheme="minorEastAsia"/>
          <w:bCs/>
          <w:sz w:val="24"/>
          <w:lang w:eastAsia="zh-CN"/>
        </w:rPr>
      </w:pPr>
    </w:p>
    <w:p>
      <w:pPr>
        <w:spacing w:line="360" w:lineRule="auto"/>
        <w:rPr>
          <w:rFonts w:hint="eastAsia" w:cs="仿宋_GB2312" w:asciiTheme="minorEastAsia" w:hAnsiTheme="minorEastAsia" w:eastAsiaTheme="minorEastAsia"/>
          <w:bCs/>
          <w:sz w:val="24"/>
          <w:lang w:eastAsia="zh-CN"/>
        </w:rPr>
      </w:pPr>
    </w:p>
    <w:p>
      <w:pPr>
        <w:spacing w:line="360" w:lineRule="auto"/>
        <w:rPr>
          <w:rFonts w:hint="eastAsia" w:cs="仿宋_GB2312" w:asciiTheme="minorEastAsia" w:hAnsiTheme="minorEastAsia" w:eastAsiaTheme="minorEastAsia"/>
          <w:bCs/>
          <w:sz w:val="24"/>
          <w:lang w:eastAsia="zh-CN"/>
        </w:rPr>
      </w:pPr>
    </w:p>
    <w:p>
      <w:pPr>
        <w:spacing w:line="360" w:lineRule="auto"/>
        <w:rPr>
          <w:rFonts w:hint="eastAsia" w:cs="仿宋_GB2312" w:asciiTheme="minorEastAsia" w:hAnsiTheme="minorEastAsia" w:eastAsiaTheme="minorEastAsia"/>
          <w:bCs/>
          <w:sz w:val="24"/>
          <w:lang w:eastAsia="zh-CN"/>
        </w:rPr>
      </w:pPr>
    </w:p>
    <w:p>
      <w:pPr>
        <w:spacing w:line="360" w:lineRule="auto"/>
        <w:rPr>
          <w:rFonts w:hint="eastAsia" w:cs="仿宋_GB2312" w:asciiTheme="minorEastAsia" w:hAnsiTheme="minorEastAsia" w:eastAsiaTheme="minorEastAsia"/>
          <w:bCs/>
          <w:sz w:val="24"/>
          <w:lang w:eastAsia="zh-CN"/>
        </w:rPr>
      </w:pPr>
    </w:p>
    <w:p>
      <w:pPr>
        <w:spacing w:line="360" w:lineRule="auto"/>
        <w:rPr>
          <w:rFonts w:hint="eastAsia" w:cs="仿宋_GB2312" w:asciiTheme="minorEastAsia" w:hAnsiTheme="minorEastAsia" w:eastAsiaTheme="minorEastAsia"/>
          <w:bCs/>
          <w:sz w:val="24"/>
          <w:lang w:eastAsia="zh-CN"/>
        </w:rPr>
      </w:pPr>
    </w:p>
    <w:p>
      <w:pPr>
        <w:spacing w:line="360" w:lineRule="auto"/>
        <w:rPr>
          <w:rFonts w:hint="eastAsia" w:cs="仿宋_GB2312" w:asciiTheme="minorEastAsia" w:hAnsiTheme="minorEastAsia" w:eastAsiaTheme="minorEastAsia"/>
          <w:bCs/>
          <w:sz w:val="24"/>
          <w:lang w:eastAsia="zh-CN"/>
        </w:rPr>
      </w:pPr>
    </w:p>
    <w:p>
      <w:pP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 w:cs="宋体"/>
          <w:b/>
          <w:bCs/>
          <w:color w:val="auto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创想“九天”生活——巧构家园知星辰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eastAsia="zh-CN"/>
        </w:rPr>
        <w:t>项目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申报表</w:t>
      </w:r>
    </w:p>
    <w:tbl>
      <w:tblPr>
        <w:tblStyle w:val="6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810"/>
        <w:gridCol w:w="1877"/>
        <w:gridCol w:w="2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ind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1810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77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申报单位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（学校）</w:t>
            </w:r>
          </w:p>
        </w:tc>
        <w:tc>
          <w:tcPr>
            <w:tcW w:w="2618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ind w:firstLine="0" w:firstLineChars="0"/>
              <w:jc w:val="left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申报者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810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年级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/年龄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0"/>
                <w:szCs w:val="20"/>
                <w:lang w:val="en-US" w:eastAsia="zh-CN"/>
              </w:rPr>
              <w:t>（9月就读年级）</w:t>
            </w:r>
          </w:p>
        </w:tc>
        <w:tc>
          <w:tcPr>
            <w:tcW w:w="2618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Align w:val="center"/>
          </w:tcPr>
          <w:p>
            <w:pPr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组别</w:t>
            </w:r>
          </w:p>
        </w:tc>
        <w:tc>
          <w:tcPr>
            <w:tcW w:w="6305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亲子组（学前-小学5年级）；</w:t>
            </w:r>
          </w:p>
          <w:p>
            <w:pPr>
              <w:jc w:val="both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中学组（6-12年级）</w:t>
            </w:r>
          </w:p>
          <w:p>
            <w:pPr>
              <w:jc w:val="both"/>
              <w:rPr>
                <w:rFonts w:hint="default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老年组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ind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10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学籍号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2"/>
                <w:szCs w:val="22"/>
                <w:lang w:val="en-US" w:eastAsia="zh-CN"/>
              </w:rPr>
              <w:t>（学生需填写）</w:t>
            </w:r>
          </w:p>
        </w:tc>
        <w:tc>
          <w:tcPr>
            <w:tcW w:w="2618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851" w:type="dxa"/>
            <w:vAlign w:val="top"/>
          </w:tcPr>
          <w:p>
            <w:pPr>
              <w:pStyle w:val="11"/>
              <w:ind w:firstLine="0" w:firstLineChars="0"/>
              <w:jc w:val="left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联系邮箱</w:t>
            </w:r>
          </w:p>
        </w:tc>
        <w:tc>
          <w:tcPr>
            <w:tcW w:w="1810" w:type="dxa"/>
            <w:vAlign w:val="top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身份证号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2"/>
                <w:szCs w:val="22"/>
                <w:lang w:val="en-US" w:eastAsia="zh-CN"/>
              </w:rPr>
              <w:t>（学生需填写）</w:t>
            </w:r>
          </w:p>
        </w:tc>
        <w:tc>
          <w:tcPr>
            <w:tcW w:w="2618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指导教师/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领队（老年组）</w:t>
            </w:r>
          </w:p>
        </w:tc>
        <w:tc>
          <w:tcPr>
            <w:tcW w:w="1810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77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0"/>
                <w:szCs w:val="20"/>
                <w:lang w:val="en-US" w:eastAsia="zh-CN"/>
              </w:rPr>
              <w:t>指导教师/领队（老年组）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618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名称</w:t>
            </w:r>
          </w:p>
        </w:tc>
        <w:tc>
          <w:tcPr>
            <w:tcW w:w="6305" w:type="dxa"/>
            <w:gridSpan w:val="3"/>
          </w:tcPr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3" w:hRule="atLeast"/>
        </w:trPr>
        <w:tc>
          <w:tcPr>
            <w:tcW w:w="8156" w:type="dxa"/>
            <w:gridSpan w:val="4"/>
          </w:tcPr>
          <w:p>
            <w:pPr>
              <w:spacing w:line="360" w:lineRule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项目简介：</w:t>
            </w:r>
          </w:p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pStyle w:val="11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>
      <w:pPr>
        <w:ind w:firstLine="480" w:firstLineChars="200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注：</w:t>
      </w:r>
      <w:r>
        <w:rPr>
          <w:rFonts w:hint="eastAsia" w:ascii="仿宋" w:hAnsi="仿宋" w:eastAsia="仿宋"/>
          <w:sz w:val="24"/>
          <w:szCs w:val="24"/>
        </w:rPr>
        <w:t>作者申报即视为同意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主办方对您所提交的作品（资料）拥有</w:t>
      </w:r>
      <w:r>
        <w:rPr>
          <w:rFonts w:hint="eastAsia" w:ascii="仿宋" w:hAnsi="仿宋" w:eastAsia="仿宋"/>
          <w:sz w:val="24"/>
          <w:szCs w:val="24"/>
        </w:rPr>
        <w:t>用于公益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交流与</w:t>
      </w:r>
      <w:r>
        <w:rPr>
          <w:rFonts w:hint="eastAsia" w:ascii="仿宋" w:hAnsi="仿宋" w:eastAsia="仿宋"/>
          <w:sz w:val="24"/>
          <w:szCs w:val="24"/>
        </w:rPr>
        <w:t>宣传展示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的无偿使用权。</w:t>
      </w:r>
    </w:p>
    <w:p>
      <w:pPr>
        <w:rPr>
          <w:rFonts w:hint="default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</w:pPr>
    </w:p>
    <w:p>
      <w:pPr>
        <w:rPr>
          <w:rFonts w:hint="default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iMzk2MTI2NWQ1MjkzN2FmNjBjZjQzMDg0Yjk1MmIifQ=="/>
    <w:docVar w:name="KSO_WPS_MARK_KEY" w:val="43e18d99-abca-42c3-b142-7dbc60249af5"/>
  </w:docVars>
  <w:rsids>
    <w:rsidRoot w:val="00000000"/>
    <w:rsid w:val="00987302"/>
    <w:rsid w:val="0167267F"/>
    <w:rsid w:val="06F00351"/>
    <w:rsid w:val="078827B8"/>
    <w:rsid w:val="0A1C72DC"/>
    <w:rsid w:val="0A911A78"/>
    <w:rsid w:val="0ACA5C6C"/>
    <w:rsid w:val="0B386398"/>
    <w:rsid w:val="0C2A0BF5"/>
    <w:rsid w:val="150055B1"/>
    <w:rsid w:val="1821783A"/>
    <w:rsid w:val="182757CA"/>
    <w:rsid w:val="18384868"/>
    <w:rsid w:val="20476A09"/>
    <w:rsid w:val="26355694"/>
    <w:rsid w:val="2D181205"/>
    <w:rsid w:val="333B0726"/>
    <w:rsid w:val="35966FB3"/>
    <w:rsid w:val="3A405091"/>
    <w:rsid w:val="3C3D3D5F"/>
    <w:rsid w:val="3CD25303"/>
    <w:rsid w:val="472E08A8"/>
    <w:rsid w:val="54EB33A0"/>
    <w:rsid w:val="57D02979"/>
    <w:rsid w:val="5C58551F"/>
    <w:rsid w:val="5D711012"/>
    <w:rsid w:val="5DF16235"/>
    <w:rsid w:val="60157B12"/>
    <w:rsid w:val="665D593E"/>
    <w:rsid w:val="6DAB2D40"/>
    <w:rsid w:val="6DF81BDD"/>
    <w:rsid w:val="6E4D588D"/>
    <w:rsid w:val="701F7EB6"/>
    <w:rsid w:val="71FA13D4"/>
    <w:rsid w:val="75A237C3"/>
    <w:rsid w:val="79BA2F1D"/>
    <w:rsid w:val="7A3B56EF"/>
    <w:rsid w:val="7D41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</w:style>
  <w:style w:type="character" w:styleId="9">
    <w:name w:val="Emphasis"/>
    <w:basedOn w:val="7"/>
    <w:qFormat/>
    <w:uiPriority w:val="0"/>
    <w:rPr>
      <w:i/>
    </w:rPr>
  </w:style>
  <w:style w:type="paragraph" w:customStyle="1" w:styleId="10">
    <w:name w:val="_Style 2"/>
    <w:basedOn w:val="1"/>
    <w:autoRedefine/>
    <w:qFormat/>
    <w:uiPriority w:val="34"/>
    <w:pPr>
      <w:ind w:firstLine="420" w:firstLineChars="200"/>
    </w:p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882</Words>
  <Characters>909</Characters>
  <Lines>0</Lines>
  <Paragraphs>0</Paragraphs>
  <TotalTime>14</TotalTime>
  <ScaleCrop>false</ScaleCrop>
  <LinksUpToDate>false</LinksUpToDate>
  <CharactersWithSpaces>914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zl</cp:lastModifiedBy>
  <dcterms:modified xsi:type="dcterms:W3CDTF">2024-05-27T07:04:56Z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F939C5CA934747E780EC222AF73AB253</vt:lpwstr>
  </property>
</Properties>
</file>