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传承“问天”智慧</w:t>
      </w:r>
      <w: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  <w:t>——彩绘团扇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  <w:t>说节气</w:t>
      </w:r>
    </w:p>
    <w:p>
      <w:pP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</w:pPr>
    </w:p>
    <w:p>
      <w:pPr>
        <w:pStyle w:val="11"/>
        <w:numPr>
          <w:ilvl w:val="0"/>
          <w:numId w:val="0"/>
        </w:num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b/>
          <w:bCs w:val="0"/>
          <w:sz w:val="28"/>
          <w:szCs w:val="28"/>
        </w:rPr>
        <w:t>活动背景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二十四节气，犹如一部充满诗意的日历，它不仅是自然的语言，更是中国古人问天智慧的结晶。四季轮回，植物的萌芽、长叶、开花、结果，动物的蛰眠、复苏、始鸣、繁育，都随着节气的更迭而舞动。从立春到冬至，每一个节气都如同一位娓娓道来的诗人，讲述着大自然的变迁；每一候都犹如一部细腻的史册，记录着生命的律动。这些生动而美丽的现象，将节气的自然之美与文化之韵展现得淋漓尽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6" w:lineRule="atLeast"/>
        <w:ind w:left="0" w:right="0" w:firstLine="56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让我们以二十四节气为创作灵感，将某一节气与其独特的自然元素相融合，绘制一幅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团扇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作品。通过细腻的笔触和生动的色彩，将古人的问天智慧传承于扇面之上，让每一个观者都能感受到节气的韵律与大自然的魅力。</w:t>
      </w:r>
    </w:p>
    <w:p>
      <w:pPr>
        <w:widowControl/>
        <w:shd w:val="clear" w:color="auto" w:fill="auto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</w:pPr>
    </w:p>
    <w:p>
      <w:p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以某一节气为主题，在充分了解气候特点的同时，观察这一时令动物或植物的典型特性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进行记录与创作，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绘制一幅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团扇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 w:bidi="ar-SA"/>
        </w:rPr>
        <w:t>作品。</w:t>
      </w:r>
      <w:r>
        <w:rPr>
          <w:rFonts w:hint="eastAsia" w:ascii="仿宋" w:hAnsi="仿宋" w:eastAsia="仿宋" w:cs="仿宋_GB2312"/>
          <w:bCs/>
          <w:sz w:val="28"/>
          <w:szCs w:val="28"/>
        </w:rPr>
        <w:t>作品需有原创性。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三、要求和规则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/>
          <w:bCs/>
          <w:sz w:val="28"/>
          <w:szCs w:val="28"/>
        </w:rPr>
        <w:t>完成规定项目“</w:t>
      </w:r>
      <w:r>
        <w:rPr>
          <w:rFonts w:hint="eastAsia" w:ascii="仿宋" w:hAnsi="仿宋" w:eastAsia="仿宋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  <w:t>镜窥‘天地’奥秘——天文气象与自然摄影创作</w:t>
      </w:r>
      <w:r>
        <w:rPr>
          <w:rFonts w:hint="eastAsia" w:ascii="仿宋" w:hAnsi="仿宋" w:eastAsia="仿宋"/>
          <w:bCs/>
          <w:sz w:val="28"/>
          <w:szCs w:val="28"/>
        </w:rPr>
        <w:t>”的作品提交。具体要求详见项目活动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细则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_GB2312"/>
          <w:bCs/>
          <w:sz w:val="28"/>
          <w:szCs w:val="28"/>
        </w:rPr>
        <w:t>参赛者事先在家中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完成扇面手绘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画面</w:t>
      </w:r>
      <w:r>
        <w:rPr>
          <w:rFonts w:hint="eastAsia" w:ascii="仿宋" w:hAnsi="仿宋" w:eastAsia="仿宋" w:cs="仿宋_GB2312"/>
          <w:bCs/>
          <w:sz w:val="28"/>
          <w:szCs w:val="28"/>
        </w:rPr>
        <w:t>应体现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主题节气的特点，并配以合适的文字或诗歌，并</w:t>
      </w:r>
      <w:r>
        <w:rPr>
          <w:rFonts w:hint="eastAsia" w:ascii="仿宋" w:hAnsi="仿宋" w:eastAsia="仿宋" w:cs="仿宋_GB2312"/>
          <w:bCs/>
          <w:sz w:val="28"/>
          <w:szCs w:val="28"/>
        </w:rPr>
        <w:t>准备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bCs/>
          <w:sz w:val="28"/>
          <w:szCs w:val="28"/>
        </w:rPr>
        <w:t>分钟的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作品演讲</w:t>
      </w:r>
      <w:r>
        <w:rPr>
          <w:rFonts w:hint="eastAsia" w:ascii="仿宋" w:hAnsi="仿宋" w:eastAsia="仿宋" w:cs="仿宋_GB2312"/>
          <w:bCs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3.团扇扇面尺寸应不小于15</w:t>
      </w:r>
      <w:r>
        <w:rPr>
          <w:rFonts w:hint="eastAsia" w:ascii="仿宋" w:hAnsi="仿宋" w:eastAsia="仿宋" w:cs="仿宋_GB2312"/>
          <w:bCs/>
          <w:sz w:val="28"/>
          <w:szCs w:val="28"/>
        </w:rPr>
        <w:t>cm，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作品合适位置需写上作者姓名；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</w:p>
    <w:p>
      <w:p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四、评分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作品的主题符合性</w:t>
      </w:r>
      <w:r>
        <w:rPr>
          <w:rFonts w:hint="eastAsia" w:ascii="仿宋" w:hAnsi="仿宋" w:eastAsia="仿宋" w:cs="仿宋_GB2312"/>
          <w:bCs/>
          <w:sz w:val="28"/>
          <w:szCs w:val="28"/>
        </w:rPr>
        <w:t>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_GB2312"/>
          <w:bCs/>
          <w:sz w:val="28"/>
          <w:szCs w:val="28"/>
        </w:rPr>
        <w:t>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2.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呈现内容的科学性</w:t>
      </w:r>
      <w:r>
        <w:rPr>
          <w:rFonts w:hint="eastAsia" w:ascii="仿宋" w:hAnsi="仿宋" w:eastAsia="仿宋" w:cs="仿宋_GB2312"/>
          <w:bCs/>
          <w:sz w:val="28"/>
          <w:szCs w:val="28"/>
        </w:rPr>
        <w:t>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35</w:t>
      </w:r>
      <w:r>
        <w:rPr>
          <w:rFonts w:hint="eastAsia" w:ascii="仿宋" w:hAnsi="仿宋" w:eastAsia="仿宋" w:cs="仿宋_GB2312"/>
          <w:bCs/>
          <w:sz w:val="28"/>
          <w:szCs w:val="28"/>
        </w:rPr>
        <w:t>分）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3.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作品的艺术表现力</w:t>
      </w:r>
      <w:r>
        <w:rPr>
          <w:rFonts w:hint="eastAsia" w:ascii="仿宋" w:hAnsi="仿宋" w:eastAsia="仿宋" w:cs="仿宋_GB2312"/>
          <w:bCs/>
          <w:sz w:val="28"/>
          <w:szCs w:val="28"/>
        </w:rPr>
        <w:t>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bCs/>
          <w:sz w:val="28"/>
          <w:szCs w:val="28"/>
        </w:rPr>
        <w:t>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4.演讲与作品结合的整体效果（1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bCs/>
          <w:sz w:val="28"/>
          <w:szCs w:val="28"/>
        </w:rPr>
        <w:t>分）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/>
          <w:b/>
          <w:bCs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宋体"/>
          <w:b/>
          <w:bCs/>
          <w:color w:val="auto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传承问天智慧</w:t>
      </w:r>
      <w: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  <w:t>——彩绘团扇说节气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 xml:space="preserve">  项目申报表</w:t>
      </w:r>
    </w:p>
    <w:tbl>
      <w:tblPr>
        <w:tblStyle w:val="6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810"/>
        <w:gridCol w:w="1877"/>
        <w:gridCol w:w="2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区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77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申报单位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（学校）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申报者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  <w:t>年级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/年龄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（9月就读年级）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Align w:val="center"/>
          </w:tcPr>
          <w:p>
            <w:pPr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亲子组（学前-小学5年级）；</w:t>
            </w:r>
          </w:p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中学组（6-12年级）</w:t>
            </w:r>
          </w:p>
          <w:p>
            <w:pPr>
              <w:jc w:val="both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老年组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学籍号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851" w:type="dxa"/>
            <w:vAlign w:val="top"/>
          </w:tcPr>
          <w:p>
            <w:pPr>
              <w:pStyle w:val="11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联系邮箱</w:t>
            </w:r>
          </w:p>
        </w:tc>
        <w:tc>
          <w:tcPr>
            <w:tcW w:w="1810" w:type="dxa"/>
            <w:vAlign w:val="top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身份证号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指导教师/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领队（老年组）</w:t>
            </w:r>
          </w:p>
        </w:tc>
        <w:tc>
          <w:tcPr>
            <w:tcW w:w="1810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77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指导教师/领队（老年组）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6305" w:type="dxa"/>
            <w:gridSpan w:val="3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作品简介：</w:t>
            </w:r>
          </w:p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yellow"/>
              </w:rPr>
            </w:pPr>
          </w:p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  <w:highlight w:val="yellow"/>
              </w:rPr>
            </w:pPr>
          </w:p>
        </w:tc>
      </w:tr>
    </w:tbl>
    <w:p>
      <w:pPr>
        <w:ind w:firstLine="480" w:firstLineChars="200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/>
          <w:sz w:val="24"/>
          <w:szCs w:val="24"/>
        </w:rPr>
        <w:t>作者申报即视为同意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主办方对您所提交的作品（资料）拥有</w:t>
      </w:r>
      <w:r>
        <w:rPr>
          <w:rFonts w:hint="eastAsia" w:ascii="仿宋" w:hAnsi="仿宋" w:eastAsia="仿宋"/>
          <w:sz w:val="24"/>
          <w:szCs w:val="24"/>
        </w:rPr>
        <w:t>用于公益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交流与</w:t>
      </w:r>
      <w:r>
        <w:rPr>
          <w:rFonts w:hint="eastAsia" w:ascii="仿宋" w:hAnsi="仿宋" w:eastAsia="仿宋"/>
          <w:sz w:val="24"/>
          <w:szCs w:val="24"/>
        </w:rPr>
        <w:t>宣传展示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的无偿使用权。</w:t>
      </w: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  <w:docVar w:name="KSO_WPS_MARK_KEY" w:val="43e18d99-abca-42c3-b142-7dbc60249af5"/>
  </w:docVars>
  <w:rsids>
    <w:rsidRoot w:val="00000000"/>
    <w:rsid w:val="00987302"/>
    <w:rsid w:val="0167267F"/>
    <w:rsid w:val="06F00351"/>
    <w:rsid w:val="078827B8"/>
    <w:rsid w:val="0A1C72DC"/>
    <w:rsid w:val="0A911A78"/>
    <w:rsid w:val="0ACA5C6C"/>
    <w:rsid w:val="0B386398"/>
    <w:rsid w:val="0C2A0BF5"/>
    <w:rsid w:val="0EEE140B"/>
    <w:rsid w:val="150055B1"/>
    <w:rsid w:val="156519E8"/>
    <w:rsid w:val="15A6609D"/>
    <w:rsid w:val="17205C5B"/>
    <w:rsid w:val="1821783A"/>
    <w:rsid w:val="182757CA"/>
    <w:rsid w:val="21C44D90"/>
    <w:rsid w:val="22211391"/>
    <w:rsid w:val="229C2B7E"/>
    <w:rsid w:val="26355694"/>
    <w:rsid w:val="2D181205"/>
    <w:rsid w:val="333B0726"/>
    <w:rsid w:val="3353482D"/>
    <w:rsid w:val="35966FB3"/>
    <w:rsid w:val="3A405091"/>
    <w:rsid w:val="3C3D3D5F"/>
    <w:rsid w:val="3CD25303"/>
    <w:rsid w:val="472E08A8"/>
    <w:rsid w:val="4B394346"/>
    <w:rsid w:val="57D02979"/>
    <w:rsid w:val="59A00AFB"/>
    <w:rsid w:val="60157B12"/>
    <w:rsid w:val="665D593E"/>
    <w:rsid w:val="671D6ADC"/>
    <w:rsid w:val="6A620B67"/>
    <w:rsid w:val="6DAB2D40"/>
    <w:rsid w:val="6DF81BDD"/>
    <w:rsid w:val="6E4D588D"/>
    <w:rsid w:val="701F7EB6"/>
    <w:rsid w:val="71FA13D4"/>
    <w:rsid w:val="79BA2F1D"/>
    <w:rsid w:val="7A3B56EF"/>
    <w:rsid w:val="7D41716C"/>
    <w:rsid w:val="7E63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Emphasis"/>
    <w:basedOn w:val="7"/>
    <w:autoRedefine/>
    <w:qFormat/>
    <w:uiPriority w:val="0"/>
    <w:rPr>
      <w:i/>
    </w:rPr>
  </w:style>
  <w:style w:type="paragraph" w:customStyle="1" w:styleId="10">
    <w:name w:val="_Style 2"/>
    <w:basedOn w:val="1"/>
    <w:autoRedefine/>
    <w:qFormat/>
    <w:uiPriority w:val="34"/>
    <w:pPr>
      <w:ind w:firstLine="420" w:firstLineChars="200"/>
    </w:p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762</Words>
  <Characters>779</Characters>
  <Lines>0</Lines>
  <Paragraphs>0</Paragraphs>
  <TotalTime>3</TotalTime>
  <ScaleCrop>false</ScaleCrop>
  <LinksUpToDate>false</LinksUpToDate>
  <CharactersWithSpaces>781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zl</cp:lastModifiedBy>
  <dcterms:modified xsi:type="dcterms:W3CDTF">2024-06-06T07:00:44Z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F939C5CA934747E780EC222AF73AB253</vt:lpwstr>
  </property>
</Properties>
</file>